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eastAsia="黑体"/>
          <w:kern w:val="0"/>
          <w:sz w:val="36"/>
          <w:szCs w:val="36"/>
        </w:rPr>
      </w:pPr>
    </w:p>
    <w:p>
      <w:pPr>
        <w:autoSpaceDE w:val="0"/>
        <w:autoSpaceDN w:val="0"/>
        <w:adjustRightInd w:val="0"/>
        <w:spacing w:line="360" w:lineRule="auto"/>
        <w:jc w:val="center"/>
        <w:rPr>
          <w:rFonts w:eastAsia="黑体"/>
          <w:kern w:val="0"/>
          <w:sz w:val="36"/>
          <w:szCs w:val="36"/>
        </w:rPr>
      </w:pPr>
    </w:p>
    <w:p>
      <w:pPr>
        <w:autoSpaceDE w:val="0"/>
        <w:autoSpaceDN w:val="0"/>
        <w:adjustRightInd w:val="0"/>
        <w:spacing w:line="360" w:lineRule="auto"/>
        <w:jc w:val="center"/>
        <w:rPr>
          <w:rFonts w:eastAsia="黑体"/>
          <w:kern w:val="0"/>
          <w:sz w:val="36"/>
          <w:szCs w:val="36"/>
        </w:rPr>
      </w:pPr>
    </w:p>
    <w:p>
      <w:pPr>
        <w:autoSpaceDE w:val="0"/>
        <w:autoSpaceDN w:val="0"/>
        <w:adjustRightInd w:val="0"/>
        <w:spacing w:line="720" w:lineRule="auto"/>
        <w:jc w:val="center"/>
        <w:rPr>
          <w:rFonts w:eastAsia="黑体"/>
          <w:kern w:val="0"/>
          <w:sz w:val="44"/>
          <w:szCs w:val="44"/>
        </w:rPr>
      </w:pPr>
    </w:p>
    <w:p>
      <w:pPr>
        <w:autoSpaceDE w:val="0"/>
        <w:autoSpaceDN w:val="0"/>
        <w:adjustRightInd w:val="0"/>
        <w:spacing w:line="720" w:lineRule="auto"/>
        <w:jc w:val="center"/>
        <w:rPr>
          <w:rFonts w:eastAsia="黑体"/>
          <w:kern w:val="0"/>
          <w:sz w:val="44"/>
          <w:szCs w:val="44"/>
        </w:rPr>
      </w:pPr>
    </w:p>
    <w:p>
      <w:pPr>
        <w:autoSpaceDE w:val="0"/>
        <w:autoSpaceDN w:val="0"/>
        <w:adjustRightInd w:val="0"/>
        <w:spacing w:line="720" w:lineRule="auto"/>
        <w:jc w:val="center"/>
        <w:rPr>
          <w:rFonts w:eastAsia="黑体"/>
          <w:kern w:val="0"/>
          <w:sz w:val="44"/>
          <w:szCs w:val="44"/>
        </w:rPr>
      </w:pPr>
      <w:r>
        <w:rPr>
          <w:rFonts w:hint="eastAsia" w:eastAsia="黑体"/>
          <w:kern w:val="0"/>
          <w:sz w:val="44"/>
          <w:szCs w:val="44"/>
        </w:rPr>
        <w:t>黄山市地方标准</w:t>
      </w:r>
    </w:p>
    <w:p>
      <w:pPr>
        <w:autoSpaceDE w:val="0"/>
        <w:autoSpaceDN w:val="0"/>
        <w:adjustRightInd w:val="0"/>
        <w:spacing w:line="720" w:lineRule="auto"/>
        <w:jc w:val="center"/>
        <w:rPr>
          <w:rFonts w:eastAsia="黑体"/>
          <w:kern w:val="0"/>
          <w:sz w:val="48"/>
          <w:szCs w:val="48"/>
        </w:rPr>
      </w:pPr>
      <w:r>
        <w:rPr>
          <w:rFonts w:hint="eastAsia" w:eastAsia="黑体"/>
          <w:kern w:val="0"/>
          <w:sz w:val="48"/>
          <w:szCs w:val="48"/>
        </w:rPr>
        <w:t>《黄山烧饼</w:t>
      </w:r>
      <w:r>
        <w:rPr>
          <w:rFonts w:eastAsia="黑体"/>
          <w:kern w:val="0"/>
          <w:sz w:val="48"/>
          <w:szCs w:val="48"/>
        </w:rPr>
        <w:t>(</w:t>
      </w:r>
      <w:r>
        <w:rPr>
          <w:rFonts w:hint="eastAsia" w:eastAsia="黑体"/>
          <w:kern w:val="0"/>
          <w:sz w:val="48"/>
          <w:szCs w:val="48"/>
        </w:rPr>
        <w:t>徽州烧饼</w:t>
      </w:r>
      <w:r>
        <w:rPr>
          <w:rFonts w:eastAsia="黑体"/>
          <w:kern w:val="0"/>
          <w:sz w:val="48"/>
          <w:szCs w:val="48"/>
        </w:rPr>
        <w:t>)</w:t>
      </w:r>
      <w:r>
        <w:rPr>
          <w:rFonts w:hint="eastAsia" w:eastAsia="黑体"/>
          <w:kern w:val="0"/>
          <w:sz w:val="48"/>
          <w:szCs w:val="48"/>
        </w:rPr>
        <w:t>小作坊生产规范》</w:t>
      </w:r>
    </w:p>
    <w:p>
      <w:pPr>
        <w:autoSpaceDE w:val="0"/>
        <w:autoSpaceDN w:val="0"/>
        <w:adjustRightInd w:val="0"/>
        <w:spacing w:line="720" w:lineRule="auto"/>
        <w:jc w:val="center"/>
        <w:rPr>
          <w:rFonts w:eastAsia="黑体"/>
          <w:kern w:val="0"/>
          <w:sz w:val="48"/>
          <w:szCs w:val="48"/>
        </w:rPr>
      </w:pPr>
      <w:r>
        <w:rPr>
          <w:rFonts w:hint="eastAsia" w:eastAsia="黑体"/>
          <w:kern w:val="0"/>
          <w:sz w:val="48"/>
          <w:szCs w:val="48"/>
        </w:rPr>
        <w:t>编制说明</w:t>
      </w:r>
    </w:p>
    <w:p>
      <w:pPr>
        <w:autoSpaceDE w:val="0"/>
        <w:autoSpaceDN w:val="0"/>
        <w:adjustRightInd w:val="0"/>
        <w:spacing w:line="360" w:lineRule="auto"/>
        <w:jc w:val="center"/>
        <w:rPr>
          <w:rFonts w:eastAsia="黑体"/>
          <w:kern w:val="0"/>
          <w:sz w:val="36"/>
          <w:szCs w:val="36"/>
        </w:rPr>
      </w:pPr>
    </w:p>
    <w:p>
      <w:pPr>
        <w:autoSpaceDE w:val="0"/>
        <w:autoSpaceDN w:val="0"/>
        <w:adjustRightInd w:val="0"/>
        <w:spacing w:line="360" w:lineRule="auto"/>
        <w:jc w:val="center"/>
        <w:rPr>
          <w:rFonts w:eastAsia="黑体"/>
          <w:kern w:val="0"/>
          <w:sz w:val="36"/>
          <w:szCs w:val="36"/>
        </w:rPr>
      </w:pPr>
    </w:p>
    <w:p>
      <w:pPr>
        <w:autoSpaceDE w:val="0"/>
        <w:autoSpaceDN w:val="0"/>
        <w:adjustRightInd w:val="0"/>
        <w:spacing w:line="360" w:lineRule="auto"/>
        <w:jc w:val="center"/>
        <w:rPr>
          <w:rFonts w:ascii="宋体"/>
          <w:sz w:val="30"/>
          <w:szCs w:val="30"/>
        </w:rPr>
      </w:pPr>
    </w:p>
    <w:p>
      <w:pPr>
        <w:autoSpaceDE w:val="0"/>
        <w:autoSpaceDN w:val="0"/>
        <w:adjustRightInd w:val="0"/>
        <w:spacing w:line="360" w:lineRule="auto"/>
        <w:jc w:val="center"/>
        <w:rPr>
          <w:rFonts w:eastAsia="仿宋_GB2312"/>
          <w:kern w:val="0"/>
          <w:sz w:val="30"/>
          <w:szCs w:val="30"/>
        </w:rPr>
      </w:pPr>
    </w:p>
    <w:p>
      <w:pPr>
        <w:autoSpaceDE w:val="0"/>
        <w:autoSpaceDN w:val="0"/>
        <w:adjustRightInd w:val="0"/>
        <w:spacing w:line="360" w:lineRule="auto"/>
        <w:jc w:val="center"/>
        <w:rPr>
          <w:rFonts w:eastAsia="仿宋_GB2312"/>
          <w:kern w:val="0"/>
          <w:sz w:val="30"/>
          <w:szCs w:val="30"/>
        </w:rPr>
      </w:pPr>
    </w:p>
    <w:p>
      <w:pPr>
        <w:autoSpaceDE w:val="0"/>
        <w:autoSpaceDN w:val="0"/>
        <w:adjustRightInd w:val="0"/>
        <w:spacing w:line="360" w:lineRule="auto"/>
        <w:jc w:val="center"/>
        <w:rPr>
          <w:rFonts w:eastAsia="仿宋_GB2312"/>
          <w:kern w:val="0"/>
          <w:sz w:val="30"/>
          <w:szCs w:val="30"/>
        </w:rPr>
      </w:pPr>
    </w:p>
    <w:p>
      <w:pPr>
        <w:autoSpaceDE w:val="0"/>
        <w:autoSpaceDN w:val="0"/>
        <w:adjustRightInd w:val="0"/>
        <w:spacing w:line="360" w:lineRule="auto"/>
        <w:jc w:val="center"/>
        <w:rPr>
          <w:rFonts w:eastAsia="仿宋_GB2312"/>
          <w:kern w:val="0"/>
          <w:sz w:val="30"/>
          <w:szCs w:val="30"/>
        </w:rPr>
      </w:pPr>
    </w:p>
    <w:p>
      <w:pPr>
        <w:autoSpaceDE w:val="0"/>
        <w:autoSpaceDN w:val="0"/>
        <w:adjustRightInd w:val="0"/>
        <w:spacing w:line="360" w:lineRule="auto"/>
        <w:jc w:val="center"/>
        <w:rPr>
          <w:rFonts w:eastAsia="仿宋_GB2312"/>
          <w:kern w:val="0"/>
          <w:sz w:val="30"/>
          <w:szCs w:val="30"/>
        </w:rPr>
      </w:pPr>
    </w:p>
    <w:p>
      <w:pPr>
        <w:autoSpaceDE w:val="0"/>
        <w:autoSpaceDN w:val="0"/>
        <w:adjustRightInd w:val="0"/>
        <w:spacing w:line="360" w:lineRule="auto"/>
        <w:jc w:val="center"/>
        <w:rPr>
          <w:rFonts w:eastAsia="仿宋_GB2312"/>
          <w:kern w:val="0"/>
          <w:sz w:val="40"/>
          <w:szCs w:val="40"/>
        </w:rPr>
      </w:pPr>
      <w:r>
        <w:rPr>
          <w:rFonts w:eastAsia="仿宋_GB2312"/>
          <w:kern w:val="0"/>
          <w:sz w:val="40"/>
          <w:szCs w:val="40"/>
        </w:rPr>
        <w:t>2020</w:t>
      </w:r>
      <w:r>
        <w:rPr>
          <w:rFonts w:hint="eastAsia" w:eastAsia="仿宋_GB2312"/>
          <w:kern w:val="0"/>
          <w:sz w:val="40"/>
          <w:szCs w:val="40"/>
        </w:rPr>
        <w:t>年</w:t>
      </w:r>
      <w:r>
        <w:rPr>
          <w:rFonts w:eastAsia="仿宋_GB2312"/>
          <w:kern w:val="0"/>
          <w:sz w:val="40"/>
          <w:szCs w:val="40"/>
        </w:rPr>
        <w:t>1</w:t>
      </w:r>
      <w:r>
        <w:rPr>
          <w:rFonts w:hint="eastAsia" w:eastAsia="仿宋_GB2312"/>
          <w:kern w:val="0"/>
          <w:sz w:val="40"/>
          <w:szCs w:val="40"/>
        </w:rPr>
        <w:t>1月</w:t>
      </w:r>
    </w:p>
    <w:p>
      <w:pPr>
        <w:rPr>
          <w:rFonts w:eastAsia="仿宋_GB2312"/>
          <w:kern w:val="0"/>
          <w:sz w:val="40"/>
          <w:szCs w:val="40"/>
        </w:rPr>
      </w:pPr>
      <w:r>
        <w:rPr>
          <w:rFonts w:eastAsia="仿宋_GB2312"/>
          <w:kern w:val="0"/>
          <w:sz w:val="40"/>
          <w:szCs w:val="40"/>
        </w:rPr>
        <w:br w:type="page"/>
      </w:r>
    </w:p>
    <w:p>
      <w:pPr>
        <w:jc w:val="center"/>
        <w:rPr>
          <w:rFonts w:eastAsia="仿宋_GB2312"/>
          <w:kern w:val="0"/>
          <w:sz w:val="40"/>
          <w:szCs w:val="40"/>
        </w:rPr>
      </w:pPr>
    </w:p>
    <w:p>
      <w:pPr>
        <w:jc w:val="center"/>
        <w:rPr>
          <w:rFonts w:eastAsia="仿宋_GB2312"/>
          <w:kern w:val="0"/>
          <w:sz w:val="40"/>
          <w:szCs w:val="40"/>
        </w:rPr>
      </w:pPr>
    </w:p>
    <w:p>
      <w:pPr>
        <w:jc w:val="center"/>
        <w:rPr>
          <w:rFonts w:eastAsia="仿宋_GB2312"/>
          <w:kern w:val="0"/>
          <w:sz w:val="40"/>
          <w:szCs w:val="40"/>
        </w:rPr>
      </w:pPr>
      <w:r>
        <w:rPr>
          <w:rFonts w:hint="eastAsia" w:eastAsia="仿宋_GB2312"/>
          <w:kern w:val="0"/>
          <w:sz w:val="40"/>
          <w:szCs w:val="40"/>
        </w:rPr>
        <w:t>目</w:t>
      </w:r>
      <w:r>
        <w:rPr>
          <w:rFonts w:eastAsia="仿宋_GB2312"/>
          <w:kern w:val="0"/>
          <w:sz w:val="40"/>
          <w:szCs w:val="40"/>
        </w:rPr>
        <w:t xml:space="preserve"> </w:t>
      </w:r>
      <w:r>
        <w:rPr>
          <w:rFonts w:hint="eastAsia" w:eastAsia="仿宋_GB2312"/>
          <w:kern w:val="0"/>
          <w:sz w:val="40"/>
          <w:szCs w:val="40"/>
        </w:rPr>
        <w:t>录</w:t>
      </w:r>
    </w:p>
    <w:p>
      <w:pPr>
        <w:jc w:val="center"/>
        <w:rPr>
          <w:rFonts w:eastAsia="仿宋_GB2312"/>
          <w:kern w:val="0"/>
          <w:sz w:val="40"/>
          <w:szCs w:val="40"/>
        </w:rPr>
      </w:pPr>
    </w:p>
    <w:p>
      <w:pPr>
        <w:pStyle w:val="6"/>
        <w:tabs>
          <w:tab w:val="right" w:leader="dot" w:pos="9746"/>
        </w:tabs>
        <w:spacing w:line="360" w:lineRule="auto"/>
        <w:rPr>
          <w:sz w:val="22"/>
          <w:szCs w:val="28"/>
        </w:rPr>
      </w:pPr>
      <w:r>
        <w:rPr>
          <w:rFonts w:ascii="宋体" w:hAnsi="宋体" w:cs="仿宋_GB2312"/>
          <w:sz w:val="22"/>
          <w:szCs w:val="28"/>
        </w:rPr>
        <w:t>1</w:t>
      </w:r>
      <w:r>
        <w:rPr>
          <w:rFonts w:hint="eastAsia" w:ascii="宋体" w:hAnsi="宋体" w:cs="仿宋_GB2312"/>
          <w:sz w:val="22"/>
          <w:szCs w:val="28"/>
        </w:rPr>
        <w:t>、</w:t>
      </w:r>
      <w:r>
        <w:rPr>
          <w:rFonts w:eastAsia="仿宋_GB2312"/>
          <w:kern w:val="0"/>
          <w:sz w:val="44"/>
          <w:szCs w:val="44"/>
        </w:rPr>
        <w:fldChar w:fldCharType="begin"/>
      </w:r>
      <w:r>
        <w:rPr>
          <w:rFonts w:eastAsia="仿宋_GB2312"/>
          <w:kern w:val="0"/>
          <w:sz w:val="44"/>
          <w:szCs w:val="44"/>
        </w:rPr>
        <w:instrText xml:space="preserve">TOC \o "1-1" \h \u </w:instrText>
      </w:r>
      <w:r>
        <w:rPr>
          <w:rFonts w:eastAsia="仿宋_GB2312"/>
          <w:kern w:val="0"/>
          <w:sz w:val="44"/>
          <w:szCs w:val="44"/>
        </w:rPr>
        <w:fldChar w:fldCharType="separate"/>
      </w:r>
      <w:r>
        <w:fldChar w:fldCharType="begin"/>
      </w:r>
      <w:r>
        <w:instrText xml:space="preserve"> HYPERLINK \l "_Toc14757" </w:instrText>
      </w:r>
      <w:r>
        <w:fldChar w:fldCharType="separate"/>
      </w:r>
      <w:r>
        <w:rPr>
          <w:rFonts w:hint="eastAsia" w:ascii="宋体" w:hAnsi="宋体" w:cs="仿宋_GB2312"/>
          <w:sz w:val="22"/>
          <w:szCs w:val="28"/>
        </w:rPr>
        <w:t>任务来源、起草单位、主要起草人</w:t>
      </w:r>
      <w:r>
        <w:rPr>
          <w:sz w:val="22"/>
          <w:szCs w:val="28"/>
        </w:rPr>
        <w:tab/>
      </w:r>
      <w:r>
        <w:rPr>
          <w:sz w:val="22"/>
          <w:szCs w:val="28"/>
        </w:rPr>
        <w:fldChar w:fldCharType="begin"/>
      </w:r>
      <w:r>
        <w:rPr>
          <w:sz w:val="22"/>
          <w:szCs w:val="28"/>
        </w:rPr>
        <w:instrText xml:space="preserve"> PAGEREF _Toc14757 </w:instrText>
      </w:r>
      <w:r>
        <w:rPr>
          <w:sz w:val="22"/>
          <w:szCs w:val="28"/>
        </w:rPr>
        <w:fldChar w:fldCharType="separate"/>
      </w:r>
      <w:r>
        <w:rPr>
          <w:sz w:val="22"/>
          <w:szCs w:val="28"/>
        </w:rPr>
        <w:t>3</w:t>
      </w:r>
      <w:r>
        <w:rPr>
          <w:sz w:val="22"/>
          <w:szCs w:val="28"/>
        </w:rPr>
        <w:fldChar w:fldCharType="end"/>
      </w:r>
      <w:r>
        <w:rPr>
          <w:sz w:val="22"/>
          <w:szCs w:val="28"/>
        </w:rPr>
        <w:fldChar w:fldCharType="end"/>
      </w:r>
    </w:p>
    <w:p>
      <w:pPr>
        <w:pStyle w:val="6"/>
        <w:tabs>
          <w:tab w:val="right" w:leader="dot" w:pos="9746"/>
        </w:tabs>
        <w:spacing w:line="360" w:lineRule="auto"/>
        <w:rPr>
          <w:sz w:val="22"/>
          <w:szCs w:val="28"/>
        </w:rPr>
      </w:pPr>
      <w:r>
        <w:fldChar w:fldCharType="begin"/>
      </w:r>
      <w:r>
        <w:instrText xml:space="preserve"> HYPERLINK \l "_Toc9766" </w:instrText>
      </w:r>
      <w:r>
        <w:fldChar w:fldCharType="separate"/>
      </w:r>
      <w:r>
        <w:rPr>
          <w:rFonts w:ascii="宋体" w:hAnsi="宋体" w:cs="仿宋_GB2312"/>
          <w:sz w:val="22"/>
          <w:szCs w:val="28"/>
        </w:rPr>
        <w:t>2</w:t>
      </w:r>
      <w:r>
        <w:rPr>
          <w:rFonts w:hint="eastAsia" w:ascii="宋体" w:hAnsi="宋体" w:cs="仿宋_GB2312"/>
          <w:sz w:val="22"/>
          <w:szCs w:val="28"/>
        </w:rPr>
        <w:t>、编制过程简介</w:t>
      </w:r>
      <w:r>
        <w:rPr>
          <w:sz w:val="22"/>
          <w:szCs w:val="28"/>
        </w:rPr>
        <w:tab/>
      </w:r>
      <w:r>
        <w:rPr>
          <w:sz w:val="22"/>
          <w:szCs w:val="28"/>
        </w:rPr>
        <w:fldChar w:fldCharType="begin"/>
      </w:r>
      <w:r>
        <w:rPr>
          <w:sz w:val="22"/>
          <w:szCs w:val="28"/>
        </w:rPr>
        <w:instrText xml:space="preserve"> PAGEREF _Toc9766 </w:instrText>
      </w:r>
      <w:r>
        <w:rPr>
          <w:sz w:val="22"/>
          <w:szCs w:val="28"/>
        </w:rPr>
        <w:fldChar w:fldCharType="separate"/>
      </w:r>
      <w:r>
        <w:rPr>
          <w:sz w:val="22"/>
          <w:szCs w:val="28"/>
        </w:rPr>
        <w:t>3</w:t>
      </w:r>
      <w:r>
        <w:rPr>
          <w:sz w:val="22"/>
          <w:szCs w:val="28"/>
        </w:rPr>
        <w:fldChar w:fldCharType="end"/>
      </w:r>
      <w:r>
        <w:rPr>
          <w:sz w:val="22"/>
          <w:szCs w:val="28"/>
        </w:rPr>
        <w:fldChar w:fldCharType="end"/>
      </w:r>
    </w:p>
    <w:p>
      <w:pPr>
        <w:pStyle w:val="6"/>
        <w:tabs>
          <w:tab w:val="right" w:leader="dot" w:pos="9746"/>
        </w:tabs>
        <w:spacing w:line="360" w:lineRule="auto"/>
        <w:rPr>
          <w:sz w:val="22"/>
          <w:szCs w:val="28"/>
        </w:rPr>
      </w:pPr>
      <w:r>
        <w:fldChar w:fldCharType="begin"/>
      </w:r>
      <w:r>
        <w:instrText xml:space="preserve"> HYPERLINK \l "_Toc24170" </w:instrText>
      </w:r>
      <w:r>
        <w:fldChar w:fldCharType="separate"/>
      </w:r>
      <w:r>
        <w:rPr>
          <w:rFonts w:ascii="宋体" w:hAnsi="宋体" w:cs="仿宋_GB2312"/>
          <w:sz w:val="22"/>
          <w:szCs w:val="28"/>
        </w:rPr>
        <w:t>3</w:t>
      </w:r>
      <w:r>
        <w:rPr>
          <w:rFonts w:hint="eastAsia" w:ascii="宋体" w:hAnsi="宋体" w:cs="仿宋_GB2312"/>
          <w:sz w:val="22"/>
          <w:szCs w:val="28"/>
        </w:rPr>
        <w:t>、制定标准的必要性和意义</w:t>
      </w:r>
      <w:r>
        <w:rPr>
          <w:sz w:val="22"/>
          <w:szCs w:val="28"/>
        </w:rPr>
        <w:tab/>
      </w:r>
      <w:r>
        <w:rPr>
          <w:sz w:val="22"/>
          <w:szCs w:val="28"/>
        </w:rPr>
        <w:fldChar w:fldCharType="begin"/>
      </w:r>
      <w:r>
        <w:rPr>
          <w:sz w:val="22"/>
          <w:szCs w:val="28"/>
        </w:rPr>
        <w:instrText xml:space="preserve"> PAGEREF _Toc24170 </w:instrText>
      </w:r>
      <w:r>
        <w:rPr>
          <w:sz w:val="22"/>
          <w:szCs w:val="28"/>
        </w:rPr>
        <w:fldChar w:fldCharType="separate"/>
      </w:r>
      <w:r>
        <w:rPr>
          <w:sz w:val="22"/>
          <w:szCs w:val="28"/>
        </w:rPr>
        <w:t>4</w:t>
      </w:r>
      <w:r>
        <w:rPr>
          <w:sz w:val="22"/>
          <w:szCs w:val="28"/>
        </w:rPr>
        <w:fldChar w:fldCharType="end"/>
      </w:r>
      <w:r>
        <w:rPr>
          <w:sz w:val="22"/>
          <w:szCs w:val="28"/>
        </w:rPr>
        <w:fldChar w:fldCharType="end"/>
      </w:r>
    </w:p>
    <w:p>
      <w:pPr>
        <w:pStyle w:val="6"/>
        <w:tabs>
          <w:tab w:val="right" w:leader="dot" w:pos="9746"/>
        </w:tabs>
        <w:spacing w:line="360" w:lineRule="auto"/>
        <w:rPr>
          <w:sz w:val="22"/>
          <w:szCs w:val="28"/>
        </w:rPr>
      </w:pPr>
      <w:r>
        <w:fldChar w:fldCharType="begin"/>
      </w:r>
      <w:r>
        <w:instrText xml:space="preserve"> HYPERLINK \l "_Toc14906" </w:instrText>
      </w:r>
      <w:r>
        <w:fldChar w:fldCharType="separate"/>
      </w:r>
      <w:r>
        <w:rPr>
          <w:rFonts w:ascii="宋体" w:hAnsi="宋体" w:cs="仿宋_GB2312"/>
          <w:sz w:val="22"/>
          <w:szCs w:val="28"/>
        </w:rPr>
        <w:t>4</w:t>
      </w:r>
      <w:r>
        <w:rPr>
          <w:rFonts w:hint="eastAsia" w:ascii="宋体" w:hAnsi="宋体" w:cs="仿宋_GB2312"/>
          <w:sz w:val="22"/>
          <w:szCs w:val="28"/>
        </w:rPr>
        <w:t>、制定标准的原则和依据，与现行法律法规、标准的关系</w:t>
      </w:r>
      <w:r>
        <w:rPr>
          <w:sz w:val="22"/>
          <w:szCs w:val="28"/>
        </w:rPr>
        <w:tab/>
      </w:r>
      <w:r>
        <w:rPr>
          <w:sz w:val="22"/>
          <w:szCs w:val="28"/>
        </w:rPr>
        <w:fldChar w:fldCharType="begin"/>
      </w:r>
      <w:r>
        <w:rPr>
          <w:sz w:val="22"/>
          <w:szCs w:val="28"/>
        </w:rPr>
        <w:instrText xml:space="preserve"> PAGEREF _Toc14906 </w:instrText>
      </w:r>
      <w:r>
        <w:rPr>
          <w:sz w:val="22"/>
          <w:szCs w:val="28"/>
        </w:rPr>
        <w:fldChar w:fldCharType="separate"/>
      </w:r>
      <w:r>
        <w:rPr>
          <w:sz w:val="22"/>
          <w:szCs w:val="28"/>
        </w:rPr>
        <w:t>5</w:t>
      </w:r>
      <w:r>
        <w:rPr>
          <w:sz w:val="22"/>
          <w:szCs w:val="28"/>
        </w:rPr>
        <w:fldChar w:fldCharType="end"/>
      </w:r>
      <w:r>
        <w:rPr>
          <w:sz w:val="22"/>
          <w:szCs w:val="28"/>
        </w:rPr>
        <w:fldChar w:fldCharType="end"/>
      </w:r>
    </w:p>
    <w:p>
      <w:pPr>
        <w:pStyle w:val="6"/>
        <w:tabs>
          <w:tab w:val="right" w:leader="dot" w:pos="9746"/>
        </w:tabs>
        <w:spacing w:line="360" w:lineRule="auto"/>
        <w:rPr>
          <w:sz w:val="22"/>
          <w:szCs w:val="28"/>
        </w:rPr>
      </w:pPr>
      <w:r>
        <w:fldChar w:fldCharType="begin"/>
      </w:r>
      <w:r>
        <w:instrText xml:space="preserve"> HYPERLINK \l "_Toc24359" </w:instrText>
      </w:r>
      <w:r>
        <w:fldChar w:fldCharType="separate"/>
      </w:r>
      <w:r>
        <w:rPr>
          <w:rFonts w:ascii="宋体" w:hAnsi="宋体" w:cs="仿宋_GB2312"/>
          <w:sz w:val="22"/>
          <w:szCs w:val="28"/>
        </w:rPr>
        <w:t>5</w:t>
      </w:r>
      <w:r>
        <w:rPr>
          <w:rFonts w:hint="eastAsia" w:ascii="宋体" w:hAnsi="宋体" w:cs="仿宋_GB2312"/>
          <w:sz w:val="22"/>
          <w:szCs w:val="28"/>
        </w:rPr>
        <w:t>、主要条款的说明，主要技术指标、参数、试验验证的论述</w:t>
      </w:r>
      <w:r>
        <w:rPr>
          <w:sz w:val="22"/>
          <w:szCs w:val="28"/>
        </w:rPr>
        <w:tab/>
      </w:r>
      <w:r>
        <w:rPr>
          <w:sz w:val="22"/>
          <w:szCs w:val="28"/>
        </w:rPr>
        <w:fldChar w:fldCharType="begin"/>
      </w:r>
      <w:r>
        <w:rPr>
          <w:sz w:val="22"/>
          <w:szCs w:val="28"/>
        </w:rPr>
        <w:instrText xml:space="preserve"> PAGEREF _Toc24359 </w:instrText>
      </w:r>
      <w:r>
        <w:rPr>
          <w:sz w:val="22"/>
          <w:szCs w:val="28"/>
        </w:rPr>
        <w:fldChar w:fldCharType="separate"/>
      </w:r>
      <w:r>
        <w:rPr>
          <w:sz w:val="22"/>
          <w:szCs w:val="28"/>
        </w:rPr>
        <w:t>6</w:t>
      </w:r>
      <w:r>
        <w:rPr>
          <w:sz w:val="22"/>
          <w:szCs w:val="28"/>
        </w:rPr>
        <w:fldChar w:fldCharType="end"/>
      </w:r>
      <w:r>
        <w:rPr>
          <w:sz w:val="22"/>
          <w:szCs w:val="28"/>
        </w:rPr>
        <w:fldChar w:fldCharType="end"/>
      </w:r>
    </w:p>
    <w:p>
      <w:pPr>
        <w:pStyle w:val="6"/>
        <w:tabs>
          <w:tab w:val="right" w:leader="dot" w:pos="9746"/>
        </w:tabs>
        <w:spacing w:line="360" w:lineRule="auto"/>
        <w:rPr>
          <w:sz w:val="22"/>
          <w:szCs w:val="28"/>
        </w:rPr>
      </w:pPr>
      <w:r>
        <w:fldChar w:fldCharType="begin"/>
      </w:r>
      <w:r>
        <w:instrText xml:space="preserve"> HYPERLINK \l "_Toc13498" </w:instrText>
      </w:r>
      <w:r>
        <w:fldChar w:fldCharType="separate"/>
      </w:r>
      <w:r>
        <w:rPr>
          <w:rFonts w:ascii="宋体" w:hAnsi="宋体" w:cs="仿宋_GB2312"/>
          <w:sz w:val="22"/>
          <w:szCs w:val="28"/>
        </w:rPr>
        <w:t>6</w:t>
      </w:r>
      <w:r>
        <w:rPr>
          <w:rFonts w:hint="eastAsia" w:ascii="宋体" w:hAnsi="宋体" w:cs="仿宋_GB2312"/>
          <w:sz w:val="22"/>
          <w:szCs w:val="28"/>
        </w:rPr>
        <w:t>、标准中如果涉及专利，应有明确的知识产权说明</w:t>
      </w:r>
      <w:r>
        <w:rPr>
          <w:sz w:val="22"/>
          <w:szCs w:val="28"/>
        </w:rPr>
        <w:tab/>
      </w:r>
      <w:r>
        <w:rPr>
          <w:sz w:val="22"/>
          <w:szCs w:val="28"/>
        </w:rPr>
        <w:fldChar w:fldCharType="begin"/>
      </w:r>
      <w:r>
        <w:rPr>
          <w:sz w:val="22"/>
          <w:szCs w:val="28"/>
        </w:rPr>
        <w:instrText xml:space="preserve"> PAGEREF _Toc13498 </w:instrText>
      </w:r>
      <w:r>
        <w:rPr>
          <w:sz w:val="22"/>
          <w:szCs w:val="28"/>
        </w:rPr>
        <w:fldChar w:fldCharType="separate"/>
      </w:r>
      <w:r>
        <w:rPr>
          <w:sz w:val="22"/>
          <w:szCs w:val="28"/>
        </w:rPr>
        <w:t>10</w:t>
      </w:r>
      <w:r>
        <w:rPr>
          <w:sz w:val="22"/>
          <w:szCs w:val="28"/>
        </w:rPr>
        <w:fldChar w:fldCharType="end"/>
      </w:r>
      <w:r>
        <w:rPr>
          <w:sz w:val="22"/>
          <w:szCs w:val="28"/>
        </w:rPr>
        <w:fldChar w:fldCharType="end"/>
      </w:r>
    </w:p>
    <w:p>
      <w:pPr>
        <w:pStyle w:val="6"/>
        <w:tabs>
          <w:tab w:val="right" w:leader="dot" w:pos="9746"/>
        </w:tabs>
        <w:spacing w:line="360" w:lineRule="auto"/>
        <w:rPr>
          <w:sz w:val="22"/>
          <w:szCs w:val="28"/>
        </w:rPr>
      </w:pPr>
      <w:r>
        <w:fldChar w:fldCharType="begin"/>
      </w:r>
      <w:r>
        <w:instrText xml:space="preserve"> HYPERLINK \l "_Toc24226" </w:instrText>
      </w:r>
      <w:r>
        <w:fldChar w:fldCharType="separate"/>
      </w:r>
      <w:r>
        <w:rPr>
          <w:rFonts w:ascii="宋体" w:hAnsi="宋体" w:cs="仿宋_GB2312"/>
          <w:sz w:val="22"/>
          <w:szCs w:val="28"/>
        </w:rPr>
        <w:t>7</w:t>
      </w:r>
      <w:r>
        <w:rPr>
          <w:rFonts w:hint="eastAsia" w:ascii="宋体" w:hAnsi="宋体" w:cs="仿宋_GB2312"/>
          <w:sz w:val="22"/>
          <w:szCs w:val="28"/>
        </w:rPr>
        <w:t>、采用国际标准或国外先进标准的，说明采标程度，以及国内外同类标准水平的对比情况</w:t>
      </w:r>
      <w:r>
        <w:rPr>
          <w:sz w:val="22"/>
          <w:szCs w:val="28"/>
        </w:rPr>
        <w:tab/>
      </w:r>
      <w:r>
        <w:rPr>
          <w:sz w:val="22"/>
          <w:szCs w:val="28"/>
        </w:rPr>
        <w:fldChar w:fldCharType="begin"/>
      </w:r>
      <w:r>
        <w:rPr>
          <w:sz w:val="22"/>
          <w:szCs w:val="28"/>
        </w:rPr>
        <w:instrText xml:space="preserve"> PAGEREF _Toc24226 </w:instrText>
      </w:r>
      <w:r>
        <w:rPr>
          <w:sz w:val="22"/>
          <w:szCs w:val="28"/>
        </w:rPr>
        <w:fldChar w:fldCharType="separate"/>
      </w:r>
      <w:r>
        <w:rPr>
          <w:sz w:val="22"/>
          <w:szCs w:val="28"/>
        </w:rPr>
        <w:t>10</w:t>
      </w:r>
      <w:r>
        <w:rPr>
          <w:sz w:val="22"/>
          <w:szCs w:val="28"/>
        </w:rPr>
        <w:fldChar w:fldCharType="end"/>
      </w:r>
      <w:r>
        <w:rPr>
          <w:sz w:val="22"/>
          <w:szCs w:val="28"/>
        </w:rPr>
        <w:fldChar w:fldCharType="end"/>
      </w:r>
    </w:p>
    <w:p>
      <w:pPr>
        <w:pStyle w:val="6"/>
        <w:tabs>
          <w:tab w:val="right" w:leader="dot" w:pos="9746"/>
        </w:tabs>
        <w:spacing w:line="360" w:lineRule="auto"/>
        <w:rPr>
          <w:sz w:val="22"/>
          <w:szCs w:val="28"/>
        </w:rPr>
      </w:pPr>
      <w:r>
        <w:fldChar w:fldCharType="begin"/>
      </w:r>
      <w:r>
        <w:instrText xml:space="preserve"> HYPERLINK \l "_Toc14835" </w:instrText>
      </w:r>
      <w:r>
        <w:fldChar w:fldCharType="separate"/>
      </w:r>
      <w:r>
        <w:rPr>
          <w:rFonts w:ascii="宋体" w:hAnsi="宋体" w:cs="仿宋_GB2312"/>
          <w:sz w:val="22"/>
          <w:szCs w:val="28"/>
        </w:rPr>
        <w:t>8</w:t>
      </w:r>
      <w:r>
        <w:rPr>
          <w:rFonts w:hint="eastAsia" w:ascii="宋体" w:hAnsi="宋体" w:cs="仿宋_GB2312"/>
          <w:sz w:val="22"/>
          <w:szCs w:val="28"/>
        </w:rPr>
        <w:t>、重大分歧意见的处理经过和依据</w:t>
      </w:r>
      <w:r>
        <w:rPr>
          <w:sz w:val="22"/>
          <w:szCs w:val="28"/>
        </w:rPr>
        <w:tab/>
      </w:r>
      <w:r>
        <w:rPr>
          <w:sz w:val="22"/>
          <w:szCs w:val="28"/>
        </w:rPr>
        <w:fldChar w:fldCharType="begin"/>
      </w:r>
      <w:r>
        <w:rPr>
          <w:sz w:val="22"/>
          <w:szCs w:val="28"/>
        </w:rPr>
        <w:instrText xml:space="preserve"> PAGEREF _Toc14835 </w:instrText>
      </w:r>
      <w:r>
        <w:rPr>
          <w:sz w:val="22"/>
          <w:szCs w:val="28"/>
        </w:rPr>
        <w:fldChar w:fldCharType="separate"/>
      </w:r>
      <w:r>
        <w:rPr>
          <w:sz w:val="22"/>
          <w:szCs w:val="28"/>
        </w:rPr>
        <w:t>10</w:t>
      </w:r>
      <w:r>
        <w:rPr>
          <w:sz w:val="22"/>
          <w:szCs w:val="28"/>
        </w:rPr>
        <w:fldChar w:fldCharType="end"/>
      </w:r>
      <w:r>
        <w:rPr>
          <w:sz w:val="22"/>
          <w:szCs w:val="28"/>
        </w:rPr>
        <w:fldChar w:fldCharType="end"/>
      </w:r>
    </w:p>
    <w:p>
      <w:pPr>
        <w:pStyle w:val="6"/>
        <w:tabs>
          <w:tab w:val="right" w:leader="dot" w:pos="9746"/>
        </w:tabs>
        <w:spacing w:line="360" w:lineRule="auto"/>
        <w:rPr>
          <w:sz w:val="22"/>
          <w:szCs w:val="28"/>
        </w:rPr>
      </w:pPr>
      <w:r>
        <w:fldChar w:fldCharType="begin"/>
      </w:r>
      <w:r>
        <w:instrText xml:space="preserve"> HYPERLINK \l "_Toc5619" </w:instrText>
      </w:r>
      <w:r>
        <w:fldChar w:fldCharType="separate"/>
      </w:r>
      <w:r>
        <w:rPr>
          <w:rFonts w:ascii="宋体" w:hAnsi="宋体" w:cs="仿宋_GB2312"/>
          <w:sz w:val="22"/>
          <w:szCs w:val="28"/>
        </w:rPr>
        <w:t>9</w:t>
      </w:r>
      <w:r>
        <w:rPr>
          <w:rFonts w:hint="eastAsia" w:ascii="宋体" w:hAnsi="宋体" w:cs="仿宋_GB2312"/>
          <w:sz w:val="22"/>
          <w:szCs w:val="28"/>
        </w:rPr>
        <w:t>、其它应说明的事项</w:t>
      </w:r>
      <w:r>
        <w:rPr>
          <w:sz w:val="22"/>
          <w:szCs w:val="28"/>
        </w:rPr>
        <w:tab/>
      </w:r>
      <w:r>
        <w:rPr>
          <w:sz w:val="22"/>
          <w:szCs w:val="28"/>
        </w:rPr>
        <w:fldChar w:fldCharType="begin"/>
      </w:r>
      <w:r>
        <w:rPr>
          <w:sz w:val="22"/>
          <w:szCs w:val="28"/>
        </w:rPr>
        <w:instrText xml:space="preserve"> PAGEREF _Toc5619 </w:instrText>
      </w:r>
      <w:r>
        <w:rPr>
          <w:sz w:val="22"/>
          <w:szCs w:val="28"/>
        </w:rPr>
        <w:fldChar w:fldCharType="separate"/>
      </w:r>
      <w:r>
        <w:rPr>
          <w:sz w:val="22"/>
          <w:szCs w:val="28"/>
        </w:rPr>
        <w:t>10</w:t>
      </w:r>
      <w:r>
        <w:rPr>
          <w:sz w:val="22"/>
          <w:szCs w:val="28"/>
        </w:rPr>
        <w:fldChar w:fldCharType="end"/>
      </w:r>
      <w:r>
        <w:rPr>
          <w:sz w:val="22"/>
          <w:szCs w:val="28"/>
        </w:rPr>
        <w:fldChar w:fldCharType="end"/>
      </w:r>
    </w:p>
    <w:p>
      <w:pPr>
        <w:spacing w:line="360" w:lineRule="auto"/>
        <w:rPr>
          <w:rFonts w:eastAsia="仿宋_GB2312"/>
          <w:color w:val="FF0000"/>
          <w:kern w:val="0"/>
          <w:sz w:val="40"/>
          <w:szCs w:val="40"/>
        </w:rPr>
      </w:pPr>
      <w:r>
        <w:rPr>
          <w:rFonts w:eastAsia="仿宋_GB2312"/>
          <w:kern w:val="0"/>
          <w:sz w:val="44"/>
          <w:szCs w:val="44"/>
        </w:rPr>
        <w:fldChar w:fldCharType="end"/>
      </w:r>
    </w:p>
    <w:p>
      <w:pPr>
        <w:rPr>
          <w:rFonts w:eastAsia="仿宋_GB2312"/>
          <w:kern w:val="0"/>
          <w:sz w:val="40"/>
          <w:szCs w:val="40"/>
        </w:rPr>
      </w:pPr>
    </w:p>
    <w:p>
      <w:pPr>
        <w:rPr>
          <w:rFonts w:eastAsia="仿宋_GB2312"/>
          <w:kern w:val="0"/>
          <w:sz w:val="40"/>
          <w:szCs w:val="40"/>
        </w:rPr>
      </w:pPr>
    </w:p>
    <w:p>
      <w:pPr>
        <w:rPr>
          <w:rFonts w:eastAsia="仿宋_GB2312"/>
          <w:kern w:val="0"/>
          <w:sz w:val="40"/>
          <w:szCs w:val="40"/>
        </w:rPr>
      </w:pPr>
    </w:p>
    <w:p>
      <w:pPr>
        <w:rPr>
          <w:rFonts w:eastAsia="仿宋_GB2312"/>
          <w:kern w:val="0"/>
          <w:sz w:val="40"/>
          <w:szCs w:val="40"/>
        </w:rPr>
      </w:pPr>
    </w:p>
    <w:p>
      <w:pPr>
        <w:rPr>
          <w:rFonts w:eastAsia="仿宋_GB2312"/>
          <w:kern w:val="0"/>
          <w:sz w:val="40"/>
          <w:szCs w:val="40"/>
        </w:rPr>
      </w:pPr>
    </w:p>
    <w:p>
      <w:pPr>
        <w:rPr>
          <w:rFonts w:eastAsia="仿宋_GB2312"/>
          <w:kern w:val="0"/>
          <w:sz w:val="40"/>
          <w:szCs w:val="40"/>
        </w:rPr>
      </w:pPr>
    </w:p>
    <w:p>
      <w:pPr>
        <w:rPr>
          <w:rFonts w:eastAsia="仿宋_GB2312"/>
          <w:kern w:val="0"/>
          <w:sz w:val="40"/>
          <w:szCs w:val="40"/>
        </w:rPr>
      </w:pPr>
    </w:p>
    <w:p>
      <w:pPr>
        <w:rPr>
          <w:rFonts w:eastAsia="仿宋_GB2312"/>
          <w:kern w:val="0"/>
          <w:sz w:val="40"/>
          <w:szCs w:val="40"/>
        </w:rPr>
      </w:pPr>
    </w:p>
    <w:p>
      <w:pPr>
        <w:rPr>
          <w:rFonts w:eastAsia="仿宋_GB2312"/>
          <w:kern w:val="0"/>
          <w:sz w:val="40"/>
          <w:szCs w:val="40"/>
        </w:rPr>
      </w:pPr>
    </w:p>
    <w:p>
      <w:pPr>
        <w:rPr>
          <w:rFonts w:eastAsia="仿宋_GB2312"/>
          <w:kern w:val="0"/>
          <w:sz w:val="40"/>
          <w:szCs w:val="40"/>
        </w:rPr>
      </w:pPr>
    </w:p>
    <w:p>
      <w:pPr>
        <w:jc w:val="center"/>
        <w:rPr>
          <w:rFonts w:ascii="宋体"/>
          <w:b/>
          <w:sz w:val="32"/>
          <w:szCs w:val="32"/>
        </w:rPr>
      </w:pPr>
      <w:r>
        <w:rPr>
          <w:rFonts w:hint="eastAsia" w:ascii="宋体" w:hAnsi="宋体"/>
          <w:b/>
          <w:sz w:val="32"/>
          <w:szCs w:val="32"/>
        </w:rPr>
        <w:t>黄山市地方标准编制说明</w:t>
      </w:r>
    </w:p>
    <w:tbl>
      <w:tblPr>
        <w:tblStyle w:val="8"/>
        <w:tblW w:w="10501" w:type="dxa"/>
        <w:jc w:val="center"/>
        <w:tblLayout w:type="fixed"/>
        <w:tblCellMar>
          <w:top w:w="0" w:type="dxa"/>
          <w:left w:w="108" w:type="dxa"/>
          <w:bottom w:w="0" w:type="dxa"/>
          <w:right w:w="108" w:type="dxa"/>
        </w:tblCellMar>
      </w:tblPr>
      <w:tblGrid>
        <w:gridCol w:w="850"/>
        <w:gridCol w:w="875"/>
        <w:gridCol w:w="3213"/>
        <w:gridCol w:w="1299"/>
        <w:gridCol w:w="1522"/>
        <w:gridCol w:w="2742"/>
      </w:tblGrid>
      <w:tr>
        <w:tblPrEx>
          <w:tblCellMar>
            <w:top w:w="0" w:type="dxa"/>
            <w:left w:w="108" w:type="dxa"/>
            <w:bottom w:w="0" w:type="dxa"/>
            <w:right w:w="108" w:type="dxa"/>
          </w:tblCellMar>
        </w:tblPrEx>
        <w:trPr>
          <w:trHeight w:val="637" w:hRule="atLeast"/>
          <w:jc w:val="center"/>
        </w:trPr>
        <w:tc>
          <w:tcPr>
            <w:tcW w:w="1725" w:type="dxa"/>
            <w:gridSpan w:val="2"/>
            <w:tcBorders>
              <w:top w:val="single" w:color="auto" w:sz="4" w:space="0"/>
              <w:left w:val="single" w:color="auto" w:sz="4" w:space="0"/>
              <w:bottom w:val="single" w:color="auto" w:sz="4" w:space="0"/>
              <w:right w:val="single" w:color="auto" w:sz="4" w:space="0"/>
            </w:tcBorders>
            <w:vAlign w:val="center"/>
          </w:tcPr>
          <w:p>
            <w:pPr>
              <w:pStyle w:val="14"/>
              <w:spacing w:line="360" w:lineRule="auto"/>
              <w:ind w:firstLine="0" w:firstLineChars="0"/>
              <w:jc w:val="center"/>
              <w:rPr>
                <w:rFonts w:cs="仿宋_GB2312"/>
                <w:sz w:val="24"/>
                <w:szCs w:val="24"/>
              </w:rPr>
            </w:pPr>
            <w:r>
              <w:rPr>
                <w:rFonts w:hint="eastAsia" w:cs="仿宋_GB2312"/>
                <w:sz w:val="24"/>
                <w:szCs w:val="24"/>
              </w:rPr>
              <w:t>标准名称</w:t>
            </w:r>
          </w:p>
        </w:tc>
        <w:tc>
          <w:tcPr>
            <w:tcW w:w="8776" w:type="dxa"/>
            <w:gridSpan w:val="4"/>
            <w:tcBorders>
              <w:top w:val="single" w:color="auto" w:sz="4" w:space="0"/>
              <w:left w:val="nil"/>
              <w:bottom w:val="single" w:color="auto" w:sz="4" w:space="0"/>
              <w:right w:val="single" w:color="auto" w:sz="4" w:space="0"/>
            </w:tcBorders>
            <w:vAlign w:val="center"/>
          </w:tcPr>
          <w:p>
            <w:pPr>
              <w:pStyle w:val="14"/>
              <w:spacing w:line="360" w:lineRule="auto"/>
              <w:ind w:firstLine="0" w:firstLineChars="0"/>
              <w:jc w:val="left"/>
              <w:rPr>
                <w:rFonts w:cs="仿宋_GB2312"/>
                <w:szCs w:val="21"/>
              </w:rPr>
            </w:pPr>
            <w:r>
              <w:rPr>
                <w:rFonts w:hint="eastAsia"/>
              </w:rPr>
              <w:t>黄山烧饼</w:t>
            </w:r>
            <w:r>
              <w:t>(</w:t>
            </w:r>
            <w:r>
              <w:rPr>
                <w:rFonts w:hint="eastAsia"/>
              </w:rPr>
              <w:t>徽州烧饼</w:t>
            </w:r>
            <w:r>
              <w:t>)</w:t>
            </w:r>
            <w:r>
              <w:rPr>
                <w:rFonts w:hint="eastAsia"/>
              </w:rPr>
              <w:t>小作坊生产规范</w:t>
            </w:r>
          </w:p>
        </w:tc>
      </w:tr>
      <w:tr>
        <w:tblPrEx>
          <w:tblCellMar>
            <w:top w:w="0" w:type="dxa"/>
            <w:left w:w="108" w:type="dxa"/>
            <w:bottom w:w="0" w:type="dxa"/>
            <w:right w:w="108" w:type="dxa"/>
          </w:tblCellMar>
        </w:tblPrEx>
        <w:trPr>
          <w:trHeight w:val="965" w:hRule="atLeast"/>
          <w:jc w:val="center"/>
        </w:trPr>
        <w:tc>
          <w:tcPr>
            <w:tcW w:w="1725" w:type="dxa"/>
            <w:gridSpan w:val="2"/>
            <w:tcBorders>
              <w:top w:val="single" w:color="auto" w:sz="4" w:space="0"/>
              <w:left w:val="single" w:color="auto" w:sz="4" w:space="0"/>
              <w:bottom w:val="single" w:color="auto" w:sz="4" w:space="0"/>
              <w:right w:val="single" w:color="auto" w:sz="4" w:space="0"/>
            </w:tcBorders>
            <w:vAlign w:val="center"/>
          </w:tcPr>
          <w:p>
            <w:pPr>
              <w:pStyle w:val="14"/>
              <w:spacing w:line="360" w:lineRule="auto"/>
              <w:ind w:firstLine="0" w:firstLineChars="0"/>
              <w:jc w:val="center"/>
              <w:outlineLvl w:val="0"/>
              <w:rPr>
                <w:rFonts w:cs="仿宋_GB2312"/>
                <w:sz w:val="24"/>
                <w:szCs w:val="24"/>
              </w:rPr>
            </w:pPr>
            <w:bookmarkStart w:id="0" w:name="_Toc14757"/>
            <w:bookmarkStart w:id="1" w:name="_Toc28401"/>
            <w:r>
              <w:rPr>
                <w:rFonts w:hint="eastAsia" w:cs="仿宋_GB2312"/>
                <w:sz w:val="24"/>
                <w:szCs w:val="24"/>
              </w:rPr>
              <w:t>任务来源</w:t>
            </w:r>
            <w:bookmarkEnd w:id="0"/>
            <w:bookmarkEnd w:id="1"/>
          </w:p>
        </w:tc>
        <w:tc>
          <w:tcPr>
            <w:tcW w:w="8776" w:type="dxa"/>
            <w:gridSpan w:val="4"/>
            <w:tcBorders>
              <w:top w:val="single" w:color="auto" w:sz="4" w:space="0"/>
              <w:left w:val="nil"/>
              <w:bottom w:val="single" w:color="auto" w:sz="4" w:space="0"/>
              <w:right w:val="single" w:color="auto" w:sz="4" w:space="0"/>
            </w:tcBorders>
            <w:vAlign w:val="center"/>
          </w:tcPr>
          <w:p>
            <w:pPr>
              <w:pStyle w:val="14"/>
              <w:ind w:firstLine="420"/>
              <w:jc w:val="left"/>
              <w:rPr>
                <w:rFonts w:cs="仿宋_GB2312"/>
                <w:szCs w:val="21"/>
              </w:rPr>
            </w:pPr>
            <w:r>
              <w:rPr>
                <w:szCs w:val="21"/>
              </w:rPr>
              <w:t>20</w:t>
            </w:r>
            <w:r>
              <w:rPr>
                <w:rFonts w:cs="仿宋_GB2312"/>
                <w:szCs w:val="21"/>
              </w:rPr>
              <w:t>19</w:t>
            </w:r>
            <w:r>
              <w:rPr>
                <w:rFonts w:hint="eastAsia" w:cs="仿宋_GB2312"/>
                <w:szCs w:val="21"/>
              </w:rPr>
              <w:t>年</w:t>
            </w:r>
            <w:r>
              <w:rPr>
                <w:rFonts w:cs="仿宋_GB2312"/>
                <w:szCs w:val="21"/>
              </w:rPr>
              <w:t>12</w:t>
            </w:r>
            <w:r>
              <w:rPr>
                <w:rFonts w:hint="eastAsia" w:cs="仿宋_GB2312"/>
                <w:szCs w:val="21"/>
              </w:rPr>
              <w:t>月</w:t>
            </w:r>
            <w:r>
              <w:rPr>
                <w:rFonts w:cs="仿宋_GB2312"/>
                <w:szCs w:val="21"/>
              </w:rPr>
              <w:t>19</w:t>
            </w:r>
            <w:r>
              <w:rPr>
                <w:rFonts w:hint="eastAsia" w:cs="仿宋_GB2312"/>
                <w:szCs w:val="21"/>
              </w:rPr>
              <w:t>日，省食品安全委员会印发了《安徽省食品小作坊整治提升行动实施方案（</w:t>
            </w:r>
            <w:r>
              <w:rPr>
                <w:rFonts w:cs="仿宋_GB2312"/>
                <w:szCs w:val="21"/>
              </w:rPr>
              <w:t>2020-2022</w:t>
            </w:r>
            <w:r>
              <w:rPr>
                <w:rFonts w:hint="eastAsia" w:cs="仿宋_GB2312"/>
                <w:szCs w:val="21"/>
              </w:rPr>
              <w:t>年）》（皖食安委﹝</w:t>
            </w:r>
            <w:r>
              <w:rPr>
                <w:rFonts w:cs="仿宋_GB2312"/>
                <w:szCs w:val="21"/>
              </w:rPr>
              <w:t>2019</w:t>
            </w:r>
            <w:r>
              <w:rPr>
                <w:rFonts w:hint="eastAsia" w:cs="仿宋_GB2312"/>
                <w:szCs w:val="21"/>
              </w:rPr>
              <w:t>﹞</w:t>
            </w:r>
            <w:r>
              <w:rPr>
                <w:rFonts w:cs="仿宋_GB2312"/>
                <w:szCs w:val="21"/>
              </w:rPr>
              <w:t>4</w:t>
            </w:r>
            <w:r>
              <w:rPr>
                <w:rFonts w:hint="eastAsia" w:cs="仿宋_GB2312"/>
                <w:szCs w:val="21"/>
              </w:rPr>
              <w:t>号），正式在全省范围内对食品小作坊开展为期三年的整治提升行动。按照</w:t>
            </w:r>
            <w:r>
              <w:rPr>
                <w:rFonts w:cs="仿宋_GB2312"/>
                <w:szCs w:val="21"/>
              </w:rPr>
              <w:t>“</w:t>
            </w:r>
            <w:r>
              <w:rPr>
                <w:rFonts w:hint="eastAsia" w:cs="仿宋_GB2312"/>
                <w:szCs w:val="21"/>
              </w:rPr>
              <w:t>整治一批、规范一批、提升一批</w:t>
            </w:r>
            <w:r>
              <w:rPr>
                <w:rFonts w:cs="仿宋_GB2312"/>
                <w:szCs w:val="21"/>
              </w:rPr>
              <w:t>”</w:t>
            </w:r>
            <w:r>
              <w:rPr>
                <w:rFonts w:hint="eastAsia" w:cs="仿宋_GB2312"/>
                <w:szCs w:val="21"/>
              </w:rPr>
              <w:t>的总体思路，省市场监管局组织人员制定了全省统一的食品小作坊卫生规范，并要求各市选取本地具有代表性的地方特色食品，制定生产规范并以市地方标准的名义发布。</w:t>
            </w:r>
          </w:p>
        </w:tc>
      </w:tr>
      <w:tr>
        <w:tblPrEx>
          <w:tblCellMar>
            <w:top w:w="0" w:type="dxa"/>
            <w:left w:w="108" w:type="dxa"/>
            <w:bottom w:w="0" w:type="dxa"/>
            <w:right w:w="108" w:type="dxa"/>
          </w:tblCellMar>
        </w:tblPrEx>
        <w:trPr>
          <w:trHeight w:val="980" w:hRule="atLeast"/>
          <w:jc w:val="center"/>
        </w:trPr>
        <w:tc>
          <w:tcPr>
            <w:tcW w:w="1725" w:type="dxa"/>
            <w:gridSpan w:val="2"/>
            <w:tcBorders>
              <w:top w:val="single" w:color="auto" w:sz="4" w:space="0"/>
              <w:left w:val="single" w:color="auto" w:sz="4" w:space="0"/>
              <w:bottom w:val="single" w:color="auto" w:sz="4" w:space="0"/>
              <w:right w:val="single" w:color="auto" w:sz="4" w:space="0"/>
            </w:tcBorders>
            <w:vAlign w:val="center"/>
          </w:tcPr>
          <w:p>
            <w:pPr>
              <w:pStyle w:val="14"/>
              <w:spacing w:line="360" w:lineRule="auto"/>
              <w:ind w:firstLine="0" w:firstLineChars="0"/>
              <w:jc w:val="center"/>
              <w:rPr>
                <w:rFonts w:cs="仿宋_GB2312"/>
                <w:sz w:val="24"/>
                <w:szCs w:val="24"/>
              </w:rPr>
            </w:pPr>
            <w:r>
              <w:rPr>
                <w:rFonts w:hint="eastAsia" w:cs="仿宋_GB2312"/>
                <w:sz w:val="24"/>
                <w:szCs w:val="24"/>
              </w:rPr>
              <w:t>负责起草单位</w:t>
            </w:r>
          </w:p>
        </w:tc>
        <w:tc>
          <w:tcPr>
            <w:tcW w:w="8776" w:type="dxa"/>
            <w:gridSpan w:val="4"/>
            <w:tcBorders>
              <w:top w:val="single" w:color="auto" w:sz="4" w:space="0"/>
              <w:left w:val="nil"/>
              <w:bottom w:val="single" w:color="auto" w:sz="4" w:space="0"/>
              <w:right w:val="single" w:color="auto" w:sz="4" w:space="0"/>
            </w:tcBorders>
            <w:vAlign w:val="center"/>
          </w:tcPr>
          <w:p>
            <w:pPr>
              <w:pStyle w:val="14"/>
              <w:ind w:firstLine="0" w:firstLineChars="0"/>
              <w:rPr>
                <w:rFonts w:cs="仿宋_GB2312"/>
                <w:szCs w:val="21"/>
              </w:rPr>
            </w:pPr>
            <w:r>
              <w:rPr>
                <w:rFonts w:hint="eastAsia"/>
                <w:szCs w:val="21"/>
              </w:rPr>
              <w:t>黄山市产品质量检验研究院、黄山市市场监督管理局</w:t>
            </w:r>
          </w:p>
        </w:tc>
      </w:tr>
      <w:tr>
        <w:tblPrEx>
          <w:tblCellMar>
            <w:top w:w="0" w:type="dxa"/>
            <w:left w:w="108" w:type="dxa"/>
            <w:bottom w:w="0" w:type="dxa"/>
            <w:right w:w="108" w:type="dxa"/>
          </w:tblCellMar>
        </w:tblPrEx>
        <w:trPr>
          <w:trHeight w:val="1069" w:hRule="atLeast"/>
          <w:jc w:val="center"/>
        </w:trPr>
        <w:tc>
          <w:tcPr>
            <w:tcW w:w="1725" w:type="dxa"/>
            <w:gridSpan w:val="2"/>
            <w:tcBorders>
              <w:top w:val="single" w:color="auto" w:sz="4" w:space="0"/>
              <w:left w:val="single" w:color="auto" w:sz="4" w:space="0"/>
              <w:bottom w:val="single" w:color="auto" w:sz="4" w:space="0"/>
              <w:right w:val="single" w:color="auto" w:sz="4" w:space="0"/>
            </w:tcBorders>
            <w:vAlign w:val="center"/>
          </w:tcPr>
          <w:p>
            <w:pPr>
              <w:pStyle w:val="14"/>
              <w:spacing w:line="360" w:lineRule="auto"/>
              <w:ind w:firstLine="0" w:firstLineChars="0"/>
              <w:jc w:val="center"/>
              <w:rPr>
                <w:rFonts w:cs="仿宋_GB2312"/>
                <w:sz w:val="24"/>
                <w:szCs w:val="24"/>
              </w:rPr>
            </w:pPr>
            <w:r>
              <w:rPr>
                <w:rFonts w:hint="eastAsia" w:cs="仿宋_GB2312"/>
                <w:sz w:val="24"/>
                <w:szCs w:val="24"/>
              </w:rPr>
              <w:t>单位地址</w:t>
            </w:r>
          </w:p>
        </w:tc>
        <w:tc>
          <w:tcPr>
            <w:tcW w:w="8776" w:type="dxa"/>
            <w:gridSpan w:val="4"/>
            <w:tcBorders>
              <w:top w:val="single" w:color="auto" w:sz="4" w:space="0"/>
              <w:left w:val="nil"/>
              <w:bottom w:val="single" w:color="auto" w:sz="4" w:space="0"/>
              <w:right w:val="single" w:color="auto" w:sz="4" w:space="0"/>
            </w:tcBorders>
            <w:vAlign w:val="center"/>
          </w:tcPr>
          <w:p>
            <w:pPr>
              <w:pStyle w:val="14"/>
              <w:ind w:firstLine="0" w:firstLineChars="0"/>
              <w:rPr>
                <w:rFonts w:cs="仿宋_GB2312"/>
                <w:szCs w:val="21"/>
              </w:rPr>
            </w:pPr>
            <w:r>
              <w:rPr>
                <w:rFonts w:hint="eastAsia" w:cs="仿宋_GB2312"/>
                <w:szCs w:val="21"/>
              </w:rPr>
              <w:t>黄山市屯溪区社屋前路</w:t>
            </w:r>
            <w:r>
              <w:rPr>
                <w:rFonts w:cs="仿宋_GB2312"/>
                <w:szCs w:val="21"/>
              </w:rPr>
              <w:t>10</w:t>
            </w:r>
            <w:r>
              <w:rPr>
                <w:rFonts w:hint="eastAsia" w:cs="仿宋_GB2312"/>
                <w:szCs w:val="21"/>
              </w:rPr>
              <w:t>号</w:t>
            </w:r>
          </w:p>
        </w:tc>
      </w:tr>
      <w:tr>
        <w:tblPrEx>
          <w:tblCellMar>
            <w:top w:w="0" w:type="dxa"/>
            <w:left w:w="108" w:type="dxa"/>
            <w:bottom w:w="0" w:type="dxa"/>
            <w:right w:w="108" w:type="dxa"/>
          </w:tblCellMar>
        </w:tblPrEx>
        <w:trPr>
          <w:trHeight w:val="510" w:hRule="atLeast"/>
          <w:jc w:val="center"/>
        </w:trPr>
        <w:tc>
          <w:tcPr>
            <w:tcW w:w="10501" w:type="dxa"/>
            <w:gridSpan w:val="6"/>
            <w:tcBorders>
              <w:top w:val="single" w:color="auto" w:sz="4" w:space="0"/>
              <w:left w:val="single" w:color="auto" w:sz="4" w:space="0"/>
              <w:bottom w:val="single" w:color="auto" w:sz="4" w:space="0"/>
              <w:right w:val="single" w:color="auto" w:sz="4" w:space="0"/>
            </w:tcBorders>
            <w:vAlign w:val="center"/>
          </w:tcPr>
          <w:p>
            <w:pPr>
              <w:pStyle w:val="14"/>
              <w:spacing w:line="360" w:lineRule="auto"/>
              <w:ind w:firstLine="0" w:firstLineChars="0"/>
              <w:jc w:val="center"/>
              <w:rPr>
                <w:rFonts w:ascii="仿宋" w:hAnsi="仿宋" w:eastAsia="仿宋" w:cs="仿宋_GB2312"/>
                <w:sz w:val="24"/>
                <w:szCs w:val="24"/>
              </w:rPr>
            </w:pPr>
            <w:r>
              <w:rPr>
                <w:rFonts w:hint="eastAsia" w:cs="仿宋_GB2312"/>
                <w:sz w:val="24"/>
                <w:szCs w:val="24"/>
              </w:rPr>
              <w:t>标准起草人</w:t>
            </w:r>
          </w:p>
        </w:tc>
      </w:tr>
      <w:tr>
        <w:tblPrEx>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pStyle w:val="14"/>
              <w:spacing w:line="360" w:lineRule="auto"/>
              <w:ind w:firstLine="0" w:firstLineChars="0"/>
              <w:jc w:val="center"/>
              <w:rPr>
                <w:rFonts w:cs="仿宋_GB2312"/>
                <w:sz w:val="24"/>
                <w:szCs w:val="24"/>
              </w:rPr>
            </w:pPr>
            <w:r>
              <w:rPr>
                <w:rFonts w:hint="eastAsia" w:cs="仿宋_GB2312"/>
                <w:sz w:val="24"/>
                <w:szCs w:val="24"/>
              </w:rPr>
              <w:t>序号</w:t>
            </w:r>
          </w:p>
        </w:tc>
        <w:tc>
          <w:tcPr>
            <w:tcW w:w="875" w:type="dxa"/>
            <w:tcBorders>
              <w:top w:val="single" w:color="auto" w:sz="4" w:space="0"/>
              <w:left w:val="nil"/>
              <w:bottom w:val="single" w:color="auto" w:sz="4" w:space="0"/>
              <w:right w:val="single" w:color="auto" w:sz="4" w:space="0"/>
            </w:tcBorders>
            <w:vAlign w:val="center"/>
          </w:tcPr>
          <w:p>
            <w:pPr>
              <w:pStyle w:val="14"/>
              <w:spacing w:line="360" w:lineRule="auto"/>
              <w:ind w:firstLine="0" w:firstLineChars="0"/>
              <w:jc w:val="center"/>
              <w:rPr>
                <w:rFonts w:cs="仿宋_GB2312"/>
                <w:sz w:val="24"/>
                <w:szCs w:val="24"/>
              </w:rPr>
            </w:pPr>
            <w:r>
              <w:rPr>
                <w:rFonts w:hint="eastAsia" w:cs="仿宋_GB2312"/>
                <w:sz w:val="24"/>
                <w:szCs w:val="24"/>
              </w:rPr>
              <w:t>姓名</w:t>
            </w:r>
          </w:p>
        </w:tc>
        <w:tc>
          <w:tcPr>
            <w:tcW w:w="3213" w:type="dxa"/>
            <w:tcBorders>
              <w:top w:val="single" w:color="auto" w:sz="4" w:space="0"/>
              <w:left w:val="nil"/>
              <w:bottom w:val="single" w:color="auto" w:sz="4" w:space="0"/>
              <w:right w:val="single" w:color="auto" w:sz="4" w:space="0"/>
            </w:tcBorders>
            <w:vAlign w:val="center"/>
          </w:tcPr>
          <w:p>
            <w:pPr>
              <w:pStyle w:val="14"/>
              <w:spacing w:line="360" w:lineRule="auto"/>
              <w:ind w:firstLine="0" w:firstLineChars="0"/>
              <w:jc w:val="center"/>
              <w:rPr>
                <w:rFonts w:cs="仿宋_GB2312"/>
                <w:sz w:val="24"/>
                <w:szCs w:val="24"/>
              </w:rPr>
            </w:pPr>
            <w:r>
              <w:rPr>
                <w:rFonts w:hint="eastAsia" w:cs="仿宋_GB2312"/>
                <w:sz w:val="24"/>
                <w:szCs w:val="24"/>
              </w:rPr>
              <w:t>单位</w:t>
            </w:r>
          </w:p>
        </w:tc>
        <w:tc>
          <w:tcPr>
            <w:tcW w:w="1299" w:type="dxa"/>
            <w:tcBorders>
              <w:top w:val="single" w:color="auto" w:sz="4" w:space="0"/>
              <w:left w:val="nil"/>
              <w:bottom w:val="single" w:color="auto" w:sz="4" w:space="0"/>
              <w:right w:val="single" w:color="auto" w:sz="4" w:space="0"/>
            </w:tcBorders>
            <w:vAlign w:val="center"/>
          </w:tcPr>
          <w:p>
            <w:pPr>
              <w:pStyle w:val="14"/>
              <w:spacing w:line="360" w:lineRule="auto"/>
              <w:ind w:firstLine="0" w:firstLineChars="0"/>
              <w:jc w:val="center"/>
              <w:rPr>
                <w:rFonts w:cs="仿宋_GB2312"/>
                <w:sz w:val="24"/>
                <w:szCs w:val="24"/>
              </w:rPr>
            </w:pPr>
            <w:r>
              <w:rPr>
                <w:rFonts w:hint="eastAsia" w:cs="仿宋_GB2312"/>
                <w:sz w:val="24"/>
                <w:szCs w:val="24"/>
              </w:rPr>
              <w:t>职务</w:t>
            </w:r>
          </w:p>
        </w:tc>
        <w:tc>
          <w:tcPr>
            <w:tcW w:w="1522" w:type="dxa"/>
            <w:tcBorders>
              <w:top w:val="single" w:color="auto" w:sz="4" w:space="0"/>
              <w:left w:val="nil"/>
              <w:bottom w:val="single" w:color="auto" w:sz="4" w:space="0"/>
              <w:right w:val="single" w:color="auto" w:sz="4" w:space="0"/>
            </w:tcBorders>
            <w:vAlign w:val="center"/>
          </w:tcPr>
          <w:p>
            <w:pPr>
              <w:pStyle w:val="14"/>
              <w:spacing w:line="360" w:lineRule="auto"/>
              <w:ind w:firstLine="0" w:firstLineChars="0"/>
              <w:jc w:val="center"/>
              <w:rPr>
                <w:rFonts w:cs="仿宋_GB2312"/>
                <w:sz w:val="24"/>
                <w:szCs w:val="24"/>
              </w:rPr>
            </w:pPr>
            <w:r>
              <w:rPr>
                <w:rFonts w:hint="eastAsia" w:cs="仿宋_GB2312"/>
                <w:sz w:val="24"/>
                <w:szCs w:val="24"/>
              </w:rPr>
              <w:t>职称</w:t>
            </w:r>
          </w:p>
        </w:tc>
        <w:tc>
          <w:tcPr>
            <w:tcW w:w="2742" w:type="dxa"/>
            <w:tcBorders>
              <w:top w:val="single" w:color="auto" w:sz="4" w:space="0"/>
              <w:left w:val="nil"/>
              <w:bottom w:val="single" w:color="auto" w:sz="4" w:space="0"/>
              <w:right w:val="single" w:color="auto" w:sz="4" w:space="0"/>
            </w:tcBorders>
            <w:vAlign w:val="center"/>
          </w:tcPr>
          <w:p>
            <w:pPr>
              <w:pStyle w:val="14"/>
              <w:spacing w:line="360" w:lineRule="auto"/>
              <w:ind w:firstLine="0" w:firstLineChars="0"/>
              <w:jc w:val="center"/>
              <w:rPr>
                <w:rFonts w:cs="仿宋_GB2312"/>
                <w:sz w:val="24"/>
                <w:szCs w:val="24"/>
              </w:rPr>
            </w:pPr>
            <w:r>
              <w:rPr>
                <w:rFonts w:hint="eastAsia" w:cs="仿宋_GB2312"/>
                <w:sz w:val="24"/>
                <w:szCs w:val="24"/>
              </w:rPr>
              <w:t>电话</w:t>
            </w:r>
          </w:p>
        </w:tc>
      </w:tr>
      <w:tr>
        <w:tblPrEx>
          <w:tblCellMar>
            <w:top w:w="0" w:type="dxa"/>
            <w:left w:w="108" w:type="dxa"/>
            <w:bottom w:w="0" w:type="dxa"/>
            <w:right w:w="108" w:type="dxa"/>
          </w:tblCellMar>
        </w:tblPrEx>
        <w:trPr>
          <w:trHeight w:val="680" w:hRule="exact"/>
          <w:jc w:val="center"/>
        </w:trPr>
        <w:tc>
          <w:tcPr>
            <w:tcW w:w="850" w:type="dxa"/>
            <w:tcBorders>
              <w:top w:val="single" w:color="auto" w:sz="4" w:space="0"/>
              <w:left w:val="single" w:color="auto" w:sz="4" w:space="0"/>
              <w:bottom w:val="single" w:color="auto" w:sz="4" w:space="0"/>
              <w:right w:val="single" w:color="auto" w:sz="4" w:space="0"/>
            </w:tcBorders>
            <w:vAlign w:val="center"/>
          </w:tcPr>
          <w:p>
            <w:pPr>
              <w:pStyle w:val="14"/>
              <w:ind w:firstLine="0" w:firstLineChars="0"/>
              <w:jc w:val="center"/>
              <w:rPr>
                <w:rFonts w:cs="仿宋_GB2312"/>
                <w:szCs w:val="21"/>
              </w:rPr>
            </w:pPr>
            <w:r>
              <w:rPr>
                <w:rFonts w:cs="仿宋_GB2312"/>
                <w:szCs w:val="21"/>
              </w:rPr>
              <w:t>1</w:t>
            </w:r>
          </w:p>
        </w:tc>
        <w:tc>
          <w:tcPr>
            <w:tcW w:w="875" w:type="dxa"/>
            <w:tcBorders>
              <w:top w:val="single" w:color="auto" w:sz="4" w:space="0"/>
              <w:left w:val="nil"/>
              <w:bottom w:val="single" w:color="auto" w:sz="4" w:space="0"/>
              <w:right w:val="single" w:color="auto" w:sz="4" w:space="0"/>
            </w:tcBorders>
            <w:vAlign w:val="center"/>
          </w:tcPr>
          <w:p>
            <w:pPr>
              <w:pStyle w:val="14"/>
              <w:ind w:firstLine="0" w:firstLineChars="0"/>
              <w:rPr>
                <w:rFonts w:cs="仿宋_GB2312"/>
                <w:szCs w:val="21"/>
              </w:rPr>
            </w:pPr>
            <w:r>
              <w:rPr>
                <w:rFonts w:hint="eastAsia" w:cs="仿宋_GB2312"/>
                <w:szCs w:val="21"/>
              </w:rPr>
              <w:t>黄晟</w:t>
            </w:r>
          </w:p>
        </w:tc>
        <w:tc>
          <w:tcPr>
            <w:tcW w:w="3213" w:type="dxa"/>
            <w:tcBorders>
              <w:top w:val="single" w:color="auto" w:sz="4" w:space="0"/>
              <w:left w:val="nil"/>
              <w:bottom w:val="single" w:color="auto" w:sz="4" w:space="0"/>
              <w:right w:val="single" w:color="auto" w:sz="4" w:space="0"/>
            </w:tcBorders>
            <w:vAlign w:val="center"/>
          </w:tcPr>
          <w:p>
            <w:pPr>
              <w:pStyle w:val="14"/>
              <w:ind w:firstLine="0" w:firstLineChars="0"/>
              <w:rPr>
                <w:rFonts w:cs="仿宋_GB2312"/>
                <w:szCs w:val="21"/>
              </w:rPr>
            </w:pPr>
            <w:r>
              <w:rPr>
                <w:rFonts w:hint="eastAsia" w:cs="仿宋_GB2312"/>
                <w:szCs w:val="21"/>
              </w:rPr>
              <w:t>黄山市市场监督管理局</w:t>
            </w:r>
          </w:p>
        </w:tc>
        <w:tc>
          <w:tcPr>
            <w:tcW w:w="1299" w:type="dxa"/>
            <w:tcBorders>
              <w:top w:val="single" w:color="auto" w:sz="4" w:space="0"/>
              <w:left w:val="nil"/>
              <w:bottom w:val="single" w:color="auto" w:sz="4" w:space="0"/>
              <w:right w:val="single" w:color="auto" w:sz="4" w:space="0"/>
            </w:tcBorders>
            <w:vAlign w:val="center"/>
          </w:tcPr>
          <w:p>
            <w:pPr>
              <w:pStyle w:val="14"/>
              <w:ind w:firstLine="0" w:firstLineChars="0"/>
              <w:rPr>
                <w:rFonts w:cs="仿宋_GB2312"/>
                <w:szCs w:val="21"/>
              </w:rPr>
            </w:pPr>
            <w:r>
              <w:rPr>
                <w:rFonts w:hint="eastAsia" w:cs="仿宋_GB2312"/>
                <w:szCs w:val="21"/>
              </w:rPr>
              <w:t>科长</w:t>
            </w:r>
          </w:p>
        </w:tc>
        <w:tc>
          <w:tcPr>
            <w:tcW w:w="1522" w:type="dxa"/>
            <w:tcBorders>
              <w:top w:val="single" w:color="auto" w:sz="4" w:space="0"/>
              <w:left w:val="nil"/>
              <w:bottom w:val="single" w:color="auto" w:sz="4" w:space="0"/>
              <w:right w:val="single" w:color="auto" w:sz="4" w:space="0"/>
            </w:tcBorders>
            <w:vAlign w:val="center"/>
          </w:tcPr>
          <w:p>
            <w:pPr>
              <w:pStyle w:val="14"/>
              <w:ind w:firstLine="0" w:firstLineChars="0"/>
              <w:rPr>
                <w:rFonts w:cs="仿宋_GB2312"/>
                <w:szCs w:val="21"/>
              </w:rPr>
            </w:pPr>
          </w:p>
        </w:tc>
        <w:tc>
          <w:tcPr>
            <w:tcW w:w="2742" w:type="dxa"/>
            <w:tcBorders>
              <w:top w:val="single" w:color="auto" w:sz="4" w:space="0"/>
              <w:left w:val="nil"/>
              <w:bottom w:val="single" w:color="auto" w:sz="4" w:space="0"/>
              <w:right w:val="single" w:color="auto" w:sz="4" w:space="0"/>
            </w:tcBorders>
            <w:vAlign w:val="center"/>
          </w:tcPr>
          <w:p>
            <w:pPr>
              <w:pStyle w:val="14"/>
              <w:ind w:firstLine="0" w:firstLineChars="0"/>
              <w:rPr>
                <w:rFonts w:cs="仿宋_GB2312"/>
                <w:szCs w:val="21"/>
              </w:rPr>
            </w:pPr>
            <w:r>
              <w:rPr>
                <w:rFonts w:cs="仿宋_GB2312"/>
                <w:szCs w:val="21"/>
              </w:rPr>
              <w:t>0559-2521120</w:t>
            </w:r>
          </w:p>
        </w:tc>
      </w:tr>
      <w:tr>
        <w:tblPrEx>
          <w:tblCellMar>
            <w:top w:w="0" w:type="dxa"/>
            <w:left w:w="108" w:type="dxa"/>
            <w:bottom w:w="0" w:type="dxa"/>
            <w:right w:w="108" w:type="dxa"/>
          </w:tblCellMar>
        </w:tblPrEx>
        <w:trPr>
          <w:trHeight w:val="680" w:hRule="exact"/>
          <w:jc w:val="center"/>
        </w:trPr>
        <w:tc>
          <w:tcPr>
            <w:tcW w:w="850" w:type="dxa"/>
            <w:tcBorders>
              <w:top w:val="single" w:color="auto" w:sz="4" w:space="0"/>
              <w:left w:val="single" w:color="auto" w:sz="4" w:space="0"/>
              <w:bottom w:val="single" w:color="auto" w:sz="4" w:space="0"/>
              <w:right w:val="single" w:color="auto" w:sz="4" w:space="0"/>
            </w:tcBorders>
            <w:vAlign w:val="center"/>
          </w:tcPr>
          <w:p>
            <w:pPr>
              <w:pStyle w:val="14"/>
              <w:ind w:firstLine="0" w:firstLineChars="0"/>
              <w:jc w:val="center"/>
              <w:rPr>
                <w:rFonts w:cs="仿宋_GB2312"/>
                <w:szCs w:val="21"/>
              </w:rPr>
            </w:pPr>
            <w:r>
              <w:rPr>
                <w:rFonts w:cs="仿宋_GB2312"/>
                <w:szCs w:val="21"/>
              </w:rPr>
              <w:t>2</w:t>
            </w:r>
          </w:p>
        </w:tc>
        <w:tc>
          <w:tcPr>
            <w:tcW w:w="875" w:type="dxa"/>
            <w:tcBorders>
              <w:top w:val="single" w:color="auto" w:sz="4" w:space="0"/>
              <w:left w:val="nil"/>
              <w:bottom w:val="single" w:color="auto" w:sz="4" w:space="0"/>
              <w:right w:val="single" w:color="auto" w:sz="4" w:space="0"/>
            </w:tcBorders>
            <w:vAlign w:val="center"/>
          </w:tcPr>
          <w:p>
            <w:pPr>
              <w:pStyle w:val="14"/>
              <w:ind w:firstLine="0" w:firstLineChars="0"/>
              <w:rPr>
                <w:rFonts w:cs="仿宋_GB2312"/>
                <w:szCs w:val="21"/>
              </w:rPr>
            </w:pPr>
            <w:r>
              <w:rPr>
                <w:rFonts w:hint="eastAsia" w:cs="仿宋_GB2312"/>
                <w:szCs w:val="21"/>
              </w:rPr>
              <w:t>王英</w:t>
            </w:r>
          </w:p>
        </w:tc>
        <w:tc>
          <w:tcPr>
            <w:tcW w:w="3213" w:type="dxa"/>
            <w:tcBorders>
              <w:top w:val="single" w:color="auto" w:sz="4" w:space="0"/>
              <w:left w:val="nil"/>
              <w:bottom w:val="single" w:color="auto" w:sz="4" w:space="0"/>
              <w:right w:val="single" w:color="auto" w:sz="4" w:space="0"/>
            </w:tcBorders>
            <w:vAlign w:val="center"/>
          </w:tcPr>
          <w:p>
            <w:pPr>
              <w:pStyle w:val="14"/>
              <w:ind w:firstLine="0" w:firstLineChars="0"/>
              <w:rPr>
                <w:rFonts w:cs="仿宋_GB2312"/>
                <w:szCs w:val="21"/>
              </w:rPr>
            </w:pPr>
            <w:r>
              <w:rPr>
                <w:rFonts w:hint="eastAsia" w:cs="仿宋_GB2312"/>
                <w:szCs w:val="21"/>
              </w:rPr>
              <w:t>黄山市产品质量检验研究院</w:t>
            </w:r>
          </w:p>
        </w:tc>
        <w:tc>
          <w:tcPr>
            <w:tcW w:w="1299" w:type="dxa"/>
            <w:tcBorders>
              <w:top w:val="single" w:color="auto" w:sz="4" w:space="0"/>
              <w:left w:val="nil"/>
              <w:bottom w:val="single" w:color="auto" w:sz="4" w:space="0"/>
              <w:right w:val="single" w:color="auto" w:sz="4" w:space="0"/>
            </w:tcBorders>
            <w:vAlign w:val="center"/>
          </w:tcPr>
          <w:p>
            <w:pPr>
              <w:pStyle w:val="14"/>
              <w:ind w:firstLine="0" w:firstLineChars="0"/>
              <w:rPr>
                <w:rFonts w:cs="仿宋_GB2312"/>
                <w:szCs w:val="21"/>
              </w:rPr>
            </w:pPr>
          </w:p>
        </w:tc>
        <w:tc>
          <w:tcPr>
            <w:tcW w:w="1522" w:type="dxa"/>
            <w:tcBorders>
              <w:top w:val="single" w:color="auto" w:sz="4" w:space="0"/>
              <w:left w:val="nil"/>
              <w:bottom w:val="single" w:color="auto" w:sz="4" w:space="0"/>
              <w:right w:val="single" w:color="auto" w:sz="4" w:space="0"/>
            </w:tcBorders>
            <w:vAlign w:val="center"/>
          </w:tcPr>
          <w:p>
            <w:pPr>
              <w:pStyle w:val="14"/>
              <w:ind w:firstLine="0" w:firstLineChars="0"/>
              <w:rPr>
                <w:rFonts w:cs="仿宋_GB2312"/>
                <w:szCs w:val="21"/>
              </w:rPr>
            </w:pPr>
            <w:r>
              <w:rPr>
                <w:rFonts w:hint="eastAsia" w:cs="仿宋_GB2312"/>
                <w:szCs w:val="21"/>
              </w:rPr>
              <w:t>高级工程师</w:t>
            </w:r>
          </w:p>
        </w:tc>
        <w:tc>
          <w:tcPr>
            <w:tcW w:w="2742" w:type="dxa"/>
            <w:tcBorders>
              <w:top w:val="single" w:color="auto" w:sz="4" w:space="0"/>
              <w:left w:val="nil"/>
              <w:bottom w:val="single" w:color="auto" w:sz="4" w:space="0"/>
              <w:right w:val="single" w:color="auto" w:sz="4" w:space="0"/>
            </w:tcBorders>
            <w:vAlign w:val="center"/>
          </w:tcPr>
          <w:p>
            <w:pPr>
              <w:pStyle w:val="14"/>
              <w:ind w:firstLine="0" w:firstLineChars="0"/>
              <w:rPr>
                <w:rFonts w:cs="仿宋_GB2312"/>
                <w:szCs w:val="21"/>
              </w:rPr>
            </w:pPr>
            <w:r>
              <w:rPr>
                <w:rFonts w:cs="仿宋_GB2312"/>
                <w:szCs w:val="21"/>
              </w:rPr>
              <w:t>13955995067</w:t>
            </w:r>
          </w:p>
        </w:tc>
      </w:tr>
      <w:tr>
        <w:tblPrEx>
          <w:tblCellMar>
            <w:top w:w="0" w:type="dxa"/>
            <w:left w:w="108" w:type="dxa"/>
            <w:bottom w:w="0" w:type="dxa"/>
            <w:right w:w="108" w:type="dxa"/>
          </w:tblCellMar>
        </w:tblPrEx>
        <w:trPr>
          <w:trHeight w:val="680" w:hRule="exact"/>
          <w:jc w:val="center"/>
        </w:trPr>
        <w:tc>
          <w:tcPr>
            <w:tcW w:w="850" w:type="dxa"/>
            <w:tcBorders>
              <w:top w:val="single" w:color="auto" w:sz="4" w:space="0"/>
              <w:left w:val="single" w:color="auto" w:sz="4" w:space="0"/>
              <w:bottom w:val="single" w:color="auto" w:sz="4" w:space="0"/>
              <w:right w:val="single" w:color="auto" w:sz="4" w:space="0"/>
            </w:tcBorders>
            <w:vAlign w:val="center"/>
          </w:tcPr>
          <w:p>
            <w:pPr>
              <w:pStyle w:val="14"/>
              <w:ind w:firstLine="0" w:firstLineChars="0"/>
              <w:jc w:val="center"/>
              <w:rPr>
                <w:rFonts w:cs="仿宋_GB2312"/>
                <w:szCs w:val="21"/>
              </w:rPr>
            </w:pPr>
            <w:r>
              <w:rPr>
                <w:rFonts w:cs="仿宋_GB2312"/>
                <w:szCs w:val="21"/>
              </w:rPr>
              <w:t>3</w:t>
            </w:r>
          </w:p>
        </w:tc>
        <w:tc>
          <w:tcPr>
            <w:tcW w:w="875" w:type="dxa"/>
            <w:tcBorders>
              <w:top w:val="single" w:color="auto" w:sz="4" w:space="0"/>
              <w:left w:val="nil"/>
              <w:bottom w:val="single" w:color="auto" w:sz="4" w:space="0"/>
              <w:right w:val="single" w:color="auto" w:sz="4" w:space="0"/>
            </w:tcBorders>
            <w:vAlign w:val="center"/>
          </w:tcPr>
          <w:p>
            <w:pPr>
              <w:pStyle w:val="14"/>
              <w:ind w:firstLine="0" w:firstLineChars="0"/>
              <w:rPr>
                <w:rFonts w:cs="仿宋_GB2312"/>
                <w:szCs w:val="21"/>
              </w:rPr>
            </w:pPr>
            <w:r>
              <w:rPr>
                <w:rFonts w:hint="eastAsia" w:cs="仿宋_GB2312"/>
                <w:szCs w:val="21"/>
              </w:rPr>
              <w:t>陈金玉</w:t>
            </w:r>
          </w:p>
        </w:tc>
        <w:tc>
          <w:tcPr>
            <w:tcW w:w="3213" w:type="dxa"/>
            <w:tcBorders>
              <w:top w:val="single" w:color="auto" w:sz="4" w:space="0"/>
              <w:left w:val="nil"/>
              <w:bottom w:val="single" w:color="auto" w:sz="4" w:space="0"/>
              <w:right w:val="single" w:color="auto" w:sz="4" w:space="0"/>
            </w:tcBorders>
            <w:vAlign w:val="center"/>
          </w:tcPr>
          <w:p>
            <w:pPr>
              <w:pStyle w:val="14"/>
              <w:ind w:firstLine="0" w:firstLineChars="0"/>
              <w:rPr>
                <w:rFonts w:cs="仿宋_GB2312"/>
                <w:szCs w:val="21"/>
              </w:rPr>
            </w:pPr>
            <w:r>
              <w:rPr>
                <w:rFonts w:hint="eastAsia" w:cs="仿宋_GB2312"/>
                <w:szCs w:val="21"/>
              </w:rPr>
              <w:t>黄山市产品质量检验研究院</w:t>
            </w:r>
          </w:p>
        </w:tc>
        <w:tc>
          <w:tcPr>
            <w:tcW w:w="1299" w:type="dxa"/>
            <w:tcBorders>
              <w:top w:val="single" w:color="auto" w:sz="4" w:space="0"/>
              <w:left w:val="nil"/>
              <w:bottom w:val="single" w:color="auto" w:sz="4" w:space="0"/>
              <w:right w:val="single" w:color="auto" w:sz="4" w:space="0"/>
            </w:tcBorders>
            <w:vAlign w:val="center"/>
          </w:tcPr>
          <w:p>
            <w:pPr>
              <w:pStyle w:val="14"/>
              <w:ind w:firstLine="0" w:firstLineChars="0"/>
              <w:rPr>
                <w:rFonts w:cs="仿宋_GB2312"/>
                <w:szCs w:val="21"/>
              </w:rPr>
            </w:pPr>
          </w:p>
        </w:tc>
        <w:tc>
          <w:tcPr>
            <w:tcW w:w="1522" w:type="dxa"/>
            <w:tcBorders>
              <w:top w:val="single" w:color="auto" w:sz="4" w:space="0"/>
              <w:left w:val="nil"/>
              <w:bottom w:val="single" w:color="auto" w:sz="4" w:space="0"/>
              <w:right w:val="single" w:color="auto" w:sz="4" w:space="0"/>
            </w:tcBorders>
            <w:vAlign w:val="center"/>
          </w:tcPr>
          <w:p>
            <w:pPr>
              <w:pStyle w:val="14"/>
              <w:ind w:firstLine="0" w:firstLineChars="0"/>
              <w:rPr>
                <w:rFonts w:cs="仿宋_GB2312"/>
                <w:szCs w:val="21"/>
              </w:rPr>
            </w:pPr>
            <w:r>
              <w:rPr>
                <w:rFonts w:hint="eastAsia" w:cs="仿宋_GB2312"/>
                <w:szCs w:val="21"/>
              </w:rPr>
              <w:t>工程师</w:t>
            </w:r>
          </w:p>
        </w:tc>
        <w:tc>
          <w:tcPr>
            <w:tcW w:w="2742" w:type="dxa"/>
            <w:tcBorders>
              <w:top w:val="single" w:color="auto" w:sz="4" w:space="0"/>
              <w:left w:val="nil"/>
              <w:bottom w:val="single" w:color="auto" w:sz="4" w:space="0"/>
              <w:right w:val="single" w:color="auto" w:sz="4" w:space="0"/>
            </w:tcBorders>
            <w:vAlign w:val="center"/>
          </w:tcPr>
          <w:p>
            <w:pPr>
              <w:pStyle w:val="14"/>
              <w:ind w:firstLine="0" w:firstLineChars="0"/>
              <w:rPr>
                <w:rFonts w:cs="仿宋_GB2312"/>
                <w:szCs w:val="21"/>
              </w:rPr>
            </w:pPr>
          </w:p>
        </w:tc>
      </w:tr>
      <w:tr>
        <w:tblPrEx>
          <w:tblCellMar>
            <w:top w:w="0" w:type="dxa"/>
            <w:left w:w="108" w:type="dxa"/>
            <w:bottom w:w="0" w:type="dxa"/>
            <w:right w:w="108" w:type="dxa"/>
          </w:tblCellMar>
        </w:tblPrEx>
        <w:trPr>
          <w:trHeight w:val="680" w:hRule="exact"/>
          <w:jc w:val="center"/>
        </w:trPr>
        <w:tc>
          <w:tcPr>
            <w:tcW w:w="850" w:type="dxa"/>
            <w:tcBorders>
              <w:top w:val="single" w:color="auto" w:sz="4" w:space="0"/>
              <w:left w:val="single" w:color="auto" w:sz="4" w:space="0"/>
              <w:bottom w:val="single" w:color="auto" w:sz="4" w:space="0"/>
              <w:right w:val="single" w:color="auto" w:sz="4" w:space="0"/>
            </w:tcBorders>
            <w:vAlign w:val="center"/>
          </w:tcPr>
          <w:p>
            <w:pPr>
              <w:pStyle w:val="14"/>
              <w:ind w:firstLine="0" w:firstLineChars="0"/>
              <w:jc w:val="center"/>
              <w:rPr>
                <w:rFonts w:cs="仿宋_GB2312"/>
                <w:szCs w:val="21"/>
              </w:rPr>
            </w:pPr>
            <w:r>
              <w:rPr>
                <w:rFonts w:cs="仿宋_GB2312"/>
                <w:szCs w:val="21"/>
              </w:rPr>
              <w:t>4</w:t>
            </w:r>
          </w:p>
        </w:tc>
        <w:tc>
          <w:tcPr>
            <w:tcW w:w="875" w:type="dxa"/>
            <w:tcBorders>
              <w:top w:val="single" w:color="auto" w:sz="4" w:space="0"/>
              <w:left w:val="nil"/>
              <w:bottom w:val="single" w:color="auto" w:sz="4" w:space="0"/>
              <w:right w:val="single" w:color="auto" w:sz="4" w:space="0"/>
            </w:tcBorders>
            <w:vAlign w:val="center"/>
          </w:tcPr>
          <w:p>
            <w:pPr>
              <w:pStyle w:val="14"/>
              <w:ind w:firstLine="0" w:firstLineChars="0"/>
              <w:rPr>
                <w:rFonts w:cs="仿宋_GB2312"/>
                <w:szCs w:val="21"/>
              </w:rPr>
            </w:pPr>
            <w:r>
              <w:rPr>
                <w:rFonts w:hint="eastAsia" w:cs="仿宋_GB2312"/>
                <w:szCs w:val="21"/>
              </w:rPr>
              <w:t>汪麟</w:t>
            </w:r>
          </w:p>
        </w:tc>
        <w:tc>
          <w:tcPr>
            <w:tcW w:w="3213" w:type="dxa"/>
            <w:tcBorders>
              <w:top w:val="single" w:color="auto" w:sz="4" w:space="0"/>
              <w:left w:val="nil"/>
              <w:bottom w:val="single" w:color="auto" w:sz="4" w:space="0"/>
              <w:right w:val="single" w:color="auto" w:sz="4" w:space="0"/>
            </w:tcBorders>
            <w:vAlign w:val="center"/>
          </w:tcPr>
          <w:p>
            <w:pPr>
              <w:pStyle w:val="14"/>
              <w:ind w:firstLine="0" w:firstLineChars="0"/>
              <w:rPr>
                <w:rFonts w:cs="仿宋_GB2312"/>
                <w:szCs w:val="21"/>
              </w:rPr>
            </w:pPr>
            <w:r>
              <w:rPr>
                <w:rFonts w:hint="eastAsia" w:cs="仿宋_GB2312"/>
                <w:szCs w:val="21"/>
              </w:rPr>
              <w:t>黄山市产品质量检验研究院</w:t>
            </w:r>
          </w:p>
        </w:tc>
        <w:tc>
          <w:tcPr>
            <w:tcW w:w="1299" w:type="dxa"/>
            <w:tcBorders>
              <w:top w:val="single" w:color="auto" w:sz="4" w:space="0"/>
              <w:left w:val="nil"/>
              <w:bottom w:val="single" w:color="auto" w:sz="4" w:space="0"/>
              <w:right w:val="single" w:color="auto" w:sz="4" w:space="0"/>
            </w:tcBorders>
            <w:vAlign w:val="center"/>
          </w:tcPr>
          <w:p>
            <w:pPr>
              <w:pStyle w:val="14"/>
              <w:ind w:firstLine="0" w:firstLineChars="0"/>
              <w:rPr>
                <w:rFonts w:cs="仿宋_GB2312"/>
                <w:szCs w:val="21"/>
              </w:rPr>
            </w:pPr>
          </w:p>
        </w:tc>
        <w:tc>
          <w:tcPr>
            <w:tcW w:w="1522" w:type="dxa"/>
            <w:tcBorders>
              <w:top w:val="single" w:color="auto" w:sz="4" w:space="0"/>
              <w:left w:val="nil"/>
              <w:bottom w:val="single" w:color="auto" w:sz="4" w:space="0"/>
              <w:right w:val="single" w:color="auto" w:sz="4" w:space="0"/>
            </w:tcBorders>
            <w:vAlign w:val="center"/>
          </w:tcPr>
          <w:p>
            <w:pPr>
              <w:pStyle w:val="14"/>
              <w:ind w:firstLine="0" w:firstLineChars="0"/>
              <w:rPr>
                <w:rFonts w:cs="仿宋_GB2312"/>
                <w:szCs w:val="21"/>
              </w:rPr>
            </w:pPr>
            <w:r>
              <w:rPr>
                <w:rFonts w:hint="eastAsia" w:cs="仿宋_GB2312"/>
                <w:szCs w:val="21"/>
              </w:rPr>
              <w:t>副院长、高级工程师</w:t>
            </w:r>
          </w:p>
        </w:tc>
        <w:tc>
          <w:tcPr>
            <w:tcW w:w="2742" w:type="dxa"/>
            <w:tcBorders>
              <w:top w:val="single" w:color="auto" w:sz="4" w:space="0"/>
              <w:left w:val="nil"/>
              <w:bottom w:val="single" w:color="auto" w:sz="4" w:space="0"/>
              <w:right w:val="single" w:color="auto" w:sz="4" w:space="0"/>
            </w:tcBorders>
            <w:vAlign w:val="center"/>
          </w:tcPr>
          <w:p>
            <w:pPr>
              <w:pStyle w:val="14"/>
              <w:ind w:firstLine="0" w:firstLineChars="0"/>
              <w:rPr>
                <w:rFonts w:cs="仿宋_GB2312"/>
                <w:szCs w:val="21"/>
              </w:rPr>
            </w:pPr>
            <w:r>
              <w:rPr>
                <w:rFonts w:cs="仿宋_GB2312"/>
                <w:szCs w:val="21"/>
              </w:rPr>
              <w:t>13805591591</w:t>
            </w:r>
          </w:p>
        </w:tc>
      </w:tr>
      <w:tr>
        <w:tblPrEx>
          <w:tblCellMar>
            <w:top w:w="0" w:type="dxa"/>
            <w:left w:w="108" w:type="dxa"/>
            <w:bottom w:w="0" w:type="dxa"/>
            <w:right w:w="108" w:type="dxa"/>
          </w:tblCellMar>
        </w:tblPrEx>
        <w:trPr>
          <w:trHeight w:val="680" w:hRule="exact"/>
          <w:jc w:val="center"/>
        </w:trPr>
        <w:tc>
          <w:tcPr>
            <w:tcW w:w="850" w:type="dxa"/>
            <w:tcBorders>
              <w:top w:val="single" w:color="auto" w:sz="4" w:space="0"/>
              <w:left w:val="single" w:color="auto" w:sz="4" w:space="0"/>
              <w:bottom w:val="single" w:color="auto" w:sz="4" w:space="0"/>
              <w:right w:val="single" w:color="auto" w:sz="4" w:space="0"/>
            </w:tcBorders>
            <w:vAlign w:val="center"/>
          </w:tcPr>
          <w:p>
            <w:pPr>
              <w:pStyle w:val="14"/>
              <w:ind w:firstLine="0" w:firstLineChars="0"/>
              <w:jc w:val="center"/>
              <w:rPr>
                <w:rFonts w:cs="仿宋_GB2312"/>
                <w:szCs w:val="21"/>
              </w:rPr>
            </w:pPr>
            <w:r>
              <w:rPr>
                <w:rFonts w:cs="仿宋_GB2312"/>
                <w:szCs w:val="21"/>
              </w:rPr>
              <w:t>5</w:t>
            </w:r>
          </w:p>
        </w:tc>
        <w:tc>
          <w:tcPr>
            <w:tcW w:w="875" w:type="dxa"/>
            <w:tcBorders>
              <w:top w:val="single" w:color="auto" w:sz="4" w:space="0"/>
              <w:left w:val="nil"/>
              <w:bottom w:val="single" w:color="auto" w:sz="4" w:space="0"/>
              <w:right w:val="single" w:color="auto" w:sz="4" w:space="0"/>
            </w:tcBorders>
            <w:vAlign w:val="center"/>
          </w:tcPr>
          <w:p>
            <w:pPr>
              <w:pStyle w:val="14"/>
              <w:ind w:firstLine="0" w:firstLineChars="0"/>
              <w:rPr>
                <w:rFonts w:cs="仿宋_GB2312"/>
                <w:szCs w:val="21"/>
              </w:rPr>
            </w:pPr>
            <w:r>
              <w:rPr>
                <w:rFonts w:hint="eastAsia" w:cs="仿宋_GB2312"/>
                <w:szCs w:val="21"/>
              </w:rPr>
              <w:t>韩金瑞</w:t>
            </w:r>
          </w:p>
        </w:tc>
        <w:tc>
          <w:tcPr>
            <w:tcW w:w="3213" w:type="dxa"/>
            <w:tcBorders>
              <w:top w:val="single" w:color="auto" w:sz="4" w:space="0"/>
              <w:left w:val="nil"/>
              <w:bottom w:val="single" w:color="auto" w:sz="4" w:space="0"/>
              <w:right w:val="single" w:color="auto" w:sz="4" w:space="0"/>
            </w:tcBorders>
            <w:vAlign w:val="center"/>
          </w:tcPr>
          <w:p>
            <w:pPr>
              <w:pStyle w:val="14"/>
              <w:ind w:firstLine="0" w:firstLineChars="0"/>
              <w:rPr>
                <w:rFonts w:cs="仿宋_GB2312"/>
                <w:szCs w:val="21"/>
              </w:rPr>
            </w:pPr>
            <w:r>
              <w:rPr>
                <w:rFonts w:hint="eastAsia" w:cs="仿宋_GB2312"/>
                <w:szCs w:val="21"/>
              </w:rPr>
              <w:t>休宁县市场监督管理局</w:t>
            </w:r>
          </w:p>
        </w:tc>
        <w:tc>
          <w:tcPr>
            <w:tcW w:w="1299" w:type="dxa"/>
            <w:tcBorders>
              <w:top w:val="single" w:color="auto" w:sz="4" w:space="0"/>
              <w:left w:val="nil"/>
              <w:bottom w:val="single" w:color="auto" w:sz="4" w:space="0"/>
              <w:right w:val="single" w:color="auto" w:sz="4" w:space="0"/>
            </w:tcBorders>
            <w:vAlign w:val="center"/>
          </w:tcPr>
          <w:p>
            <w:pPr>
              <w:pStyle w:val="14"/>
              <w:ind w:firstLine="0" w:firstLineChars="0"/>
              <w:rPr>
                <w:rFonts w:cs="仿宋_GB2312"/>
                <w:szCs w:val="21"/>
              </w:rPr>
            </w:pPr>
          </w:p>
        </w:tc>
        <w:tc>
          <w:tcPr>
            <w:tcW w:w="1522" w:type="dxa"/>
            <w:tcBorders>
              <w:top w:val="single" w:color="auto" w:sz="4" w:space="0"/>
              <w:left w:val="nil"/>
              <w:bottom w:val="single" w:color="auto" w:sz="4" w:space="0"/>
              <w:right w:val="single" w:color="auto" w:sz="4" w:space="0"/>
            </w:tcBorders>
            <w:vAlign w:val="center"/>
          </w:tcPr>
          <w:p>
            <w:pPr>
              <w:pStyle w:val="14"/>
              <w:ind w:firstLine="0" w:firstLineChars="0"/>
              <w:rPr>
                <w:rFonts w:cs="仿宋_GB2312"/>
                <w:szCs w:val="21"/>
              </w:rPr>
            </w:pPr>
            <w:r>
              <w:rPr>
                <w:rFonts w:hint="eastAsia" w:cs="仿宋_GB2312"/>
                <w:szCs w:val="21"/>
              </w:rPr>
              <w:t>食品科科长</w:t>
            </w:r>
          </w:p>
        </w:tc>
        <w:tc>
          <w:tcPr>
            <w:tcW w:w="2742" w:type="dxa"/>
            <w:tcBorders>
              <w:top w:val="single" w:color="auto" w:sz="4" w:space="0"/>
              <w:left w:val="nil"/>
              <w:bottom w:val="single" w:color="auto" w:sz="4" w:space="0"/>
              <w:right w:val="single" w:color="auto" w:sz="4" w:space="0"/>
            </w:tcBorders>
            <w:vAlign w:val="center"/>
          </w:tcPr>
          <w:p>
            <w:pPr>
              <w:pStyle w:val="14"/>
              <w:ind w:firstLine="0" w:firstLineChars="0"/>
              <w:rPr>
                <w:rFonts w:cs="仿宋_GB2312"/>
                <w:szCs w:val="21"/>
              </w:rPr>
            </w:pPr>
          </w:p>
        </w:tc>
      </w:tr>
      <w:tr>
        <w:tblPrEx>
          <w:tblCellMar>
            <w:top w:w="0" w:type="dxa"/>
            <w:left w:w="108" w:type="dxa"/>
            <w:bottom w:w="0" w:type="dxa"/>
            <w:right w:w="108" w:type="dxa"/>
          </w:tblCellMar>
        </w:tblPrEx>
        <w:trPr>
          <w:trHeight w:val="680" w:hRule="exact"/>
          <w:jc w:val="center"/>
        </w:trPr>
        <w:tc>
          <w:tcPr>
            <w:tcW w:w="850" w:type="dxa"/>
            <w:tcBorders>
              <w:top w:val="single" w:color="auto" w:sz="4" w:space="0"/>
              <w:left w:val="single" w:color="auto" w:sz="4" w:space="0"/>
              <w:bottom w:val="single" w:color="auto" w:sz="4" w:space="0"/>
              <w:right w:val="single" w:color="auto" w:sz="4" w:space="0"/>
            </w:tcBorders>
            <w:vAlign w:val="center"/>
          </w:tcPr>
          <w:p>
            <w:pPr>
              <w:pStyle w:val="14"/>
              <w:ind w:firstLine="0" w:firstLineChars="0"/>
              <w:jc w:val="center"/>
              <w:rPr>
                <w:rFonts w:cs="仿宋_GB2312"/>
                <w:szCs w:val="21"/>
              </w:rPr>
            </w:pPr>
            <w:r>
              <w:rPr>
                <w:rFonts w:cs="仿宋_GB2312"/>
                <w:szCs w:val="21"/>
              </w:rPr>
              <w:t>6</w:t>
            </w:r>
          </w:p>
        </w:tc>
        <w:tc>
          <w:tcPr>
            <w:tcW w:w="875" w:type="dxa"/>
            <w:tcBorders>
              <w:top w:val="single" w:color="auto" w:sz="4" w:space="0"/>
              <w:left w:val="nil"/>
              <w:bottom w:val="single" w:color="auto" w:sz="4" w:space="0"/>
              <w:right w:val="single" w:color="auto" w:sz="4" w:space="0"/>
            </w:tcBorders>
            <w:vAlign w:val="center"/>
          </w:tcPr>
          <w:p>
            <w:pPr>
              <w:pStyle w:val="14"/>
              <w:ind w:firstLine="0" w:firstLineChars="0"/>
              <w:rPr>
                <w:rFonts w:cs="仿宋_GB2312"/>
                <w:szCs w:val="21"/>
              </w:rPr>
            </w:pPr>
          </w:p>
        </w:tc>
        <w:tc>
          <w:tcPr>
            <w:tcW w:w="3213" w:type="dxa"/>
            <w:tcBorders>
              <w:top w:val="single" w:color="auto" w:sz="4" w:space="0"/>
              <w:left w:val="nil"/>
              <w:bottom w:val="single" w:color="auto" w:sz="4" w:space="0"/>
              <w:right w:val="single" w:color="auto" w:sz="4" w:space="0"/>
            </w:tcBorders>
            <w:vAlign w:val="center"/>
          </w:tcPr>
          <w:p>
            <w:pPr>
              <w:pStyle w:val="14"/>
              <w:ind w:firstLine="0" w:firstLineChars="0"/>
              <w:rPr>
                <w:rFonts w:cs="仿宋_GB2312"/>
                <w:szCs w:val="21"/>
              </w:rPr>
            </w:pPr>
          </w:p>
        </w:tc>
        <w:tc>
          <w:tcPr>
            <w:tcW w:w="1299" w:type="dxa"/>
            <w:tcBorders>
              <w:top w:val="single" w:color="auto" w:sz="4" w:space="0"/>
              <w:left w:val="nil"/>
              <w:bottom w:val="single" w:color="auto" w:sz="4" w:space="0"/>
              <w:right w:val="single" w:color="auto" w:sz="4" w:space="0"/>
            </w:tcBorders>
            <w:vAlign w:val="center"/>
          </w:tcPr>
          <w:p>
            <w:pPr>
              <w:pStyle w:val="14"/>
              <w:ind w:firstLine="0" w:firstLineChars="0"/>
              <w:rPr>
                <w:rFonts w:cs="仿宋_GB2312"/>
                <w:szCs w:val="21"/>
              </w:rPr>
            </w:pPr>
          </w:p>
        </w:tc>
        <w:tc>
          <w:tcPr>
            <w:tcW w:w="1522" w:type="dxa"/>
            <w:tcBorders>
              <w:top w:val="single" w:color="auto" w:sz="4" w:space="0"/>
              <w:left w:val="nil"/>
              <w:bottom w:val="single" w:color="auto" w:sz="4" w:space="0"/>
              <w:right w:val="single" w:color="auto" w:sz="4" w:space="0"/>
            </w:tcBorders>
            <w:vAlign w:val="center"/>
          </w:tcPr>
          <w:p>
            <w:pPr>
              <w:pStyle w:val="14"/>
              <w:ind w:firstLine="0" w:firstLineChars="0"/>
              <w:rPr>
                <w:rFonts w:cs="仿宋_GB2312"/>
                <w:szCs w:val="21"/>
              </w:rPr>
            </w:pPr>
          </w:p>
        </w:tc>
        <w:tc>
          <w:tcPr>
            <w:tcW w:w="2742" w:type="dxa"/>
            <w:tcBorders>
              <w:top w:val="single" w:color="auto" w:sz="4" w:space="0"/>
              <w:left w:val="nil"/>
              <w:bottom w:val="single" w:color="auto" w:sz="4" w:space="0"/>
              <w:right w:val="single" w:color="auto" w:sz="4" w:space="0"/>
            </w:tcBorders>
            <w:vAlign w:val="center"/>
          </w:tcPr>
          <w:p>
            <w:pPr>
              <w:pStyle w:val="14"/>
              <w:ind w:firstLine="0" w:firstLineChars="0"/>
              <w:rPr>
                <w:rFonts w:cs="仿宋_GB2312"/>
                <w:szCs w:val="21"/>
              </w:rPr>
            </w:pPr>
          </w:p>
        </w:tc>
      </w:tr>
      <w:tr>
        <w:tblPrEx>
          <w:tblCellMar>
            <w:top w:w="0" w:type="dxa"/>
            <w:left w:w="108" w:type="dxa"/>
            <w:bottom w:w="0" w:type="dxa"/>
            <w:right w:w="108" w:type="dxa"/>
          </w:tblCellMar>
        </w:tblPrEx>
        <w:trPr>
          <w:trHeight w:val="680" w:hRule="exact"/>
          <w:jc w:val="center"/>
        </w:trPr>
        <w:tc>
          <w:tcPr>
            <w:tcW w:w="850" w:type="dxa"/>
            <w:tcBorders>
              <w:top w:val="single" w:color="auto" w:sz="4" w:space="0"/>
              <w:left w:val="single" w:color="auto" w:sz="4" w:space="0"/>
              <w:bottom w:val="single" w:color="auto" w:sz="4" w:space="0"/>
              <w:right w:val="single" w:color="auto" w:sz="4" w:space="0"/>
            </w:tcBorders>
            <w:vAlign w:val="center"/>
          </w:tcPr>
          <w:p>
            <w:pPr>
              <w:pStyle w:val="14"/>
              <w:ind w:firstLine="0" w:firstLineChars="0"/>
              <w:jc w:val="center"/>
              <w:rPr>
                <w:rFonts w:cs="仿宋_GB2312"/>
                <w:szCs w:val="21"/>
              </w:rPr>
            </w:pPr>
            <w:r>
              <w:rPr>
                <w:rFonts w:cs="仿宋_GB2312"/>
                <w:szCs w:val="21"/>
              </w:rPr>
              <w:t>7</w:t>
            </w:r>
          </w:p>
        </w:tc>
        <w:tc>
          <w:tcPr>
            <w:tcW w:w="875" w:type="dxa"/>
            <w:tcBorders>
              <w:top w:val="single" w:color="auto" w:sz="4" w:space="0"/>
              <w:left w:val="nil"/>
              <w:bottom w:val="single" w:color="auto" w:sz="4" w:space="0"/>
              <w:right w:val="single" w:color="auto" w:sz="4" w:space="0"/>
            </w:tcBorders>
            <w:vAlign w:val="center"/>
          </w:tcPr>
          <w:p>
            <w:pPr>
              <w:pStyle w:val="14"/>
              <w:ind w:firstLine="0" w:firstLineChars="0"/>
              <w:rPr>
                <w:rFonts w:cs="仿宋_GB2312"/>
                <w:szCs w:val="21"/>
              </w:rPr>
            </w:pPr>
          </w:p>
        </w:tc>
        <w:tc>
          <w:tcPr>
            <w:tcW w:w="3213" w:type="dxa"/>
            <w:tcBorders>
              <w:top w:val="single" w:color="auto" w:sz="4" w:space="0"/>
              <w:left w:val="nil"/>
              <w:bottom w:val="single" w:color="auto" w:sz="4" w:space="0"/>
              <w:right w:val="single" w:color="auto" w:sz="4" w:space="0"/>
            </w:tcBorders>
            <w:vAlign w:val="center"/>
          </w:tcPr>
          <w:p>
            <w:pPr>
              <w:pStyle w:val="14"/>
              <w:ind w:firstLine="0" w:firstLineChars="0"/>
              <w:rPr>
                <w:rFonts w:cs="仿宋_GB2312"/>
                <w:szCs w:val="21"/>
              </w:rPr>
            </w:pPr>
          </w:p>
        </w:tc>
        <w:tc>
          <w:tcPr>
            <w:tcW w:w="1299" w:type="dxa"/>
            <w:tcBorders>
              <w:top w:val="single" w:color="auto" w:sz="4" w:space="0"/>
              <w:left w:val="nil"/>
              <w:bottom w:val="single" w:color="auto" w:sz="4" w:space="0"/>
              <w:right w:val="single" w:color="auto" w:sz="4" w:space="0"/>
            </w:tcBorders>
            <w:vAlign w:val="center"/>
          </w:tcPr>
          <w:p>
            <w:pPr>
              <w:pStyle w:val="14"/>
              <w:ind w:firstLine="0" w:firstLineChars="0"/>
              <w:rPr>
                <w:rFonts w:cs="仿宋_GB2312"/>
                <w:szCs w:val="21"/>
              </w:rPr>
            </w:pPr>
          </w:p>
        </w:tc>
        <w:tc>
          <w:tcPr>
            <w:tcW w:w="1522" w:type="dxa"/>
            <w:tcBorders>
              <w:top w:val="single" w:color="auto" w:sz="4" w:space="0"/>
              <w:left w:val="nil"/>
              <w:bottom w:val="single" w:color="auto" w:sz="4" w:space="0"/>
              <w:right w:val="single" w:color="auto" w:sz="4" w:space="0"/>
            </w:tcBorders>
            <w:vAlign w:val="center"/>
          </w:tcPr>
          <w:p>
            <w:pPr>
              <w:pStyle w:val="14"/>
              <w:ind w:firstLine="0" w:firstLineChars="0"/>
              <w:rPr>
                <w:rFonts w:cs="仿宋_GB2312"/>
                <w:szCs w:val="21"/>
              </w:rPr>
            </w:pPr>
          </w:p>
        </w:tc>
        <w:tc>
          <w:tcPr>
            <w:tcW w:w="2742" w:type="dxa"/>
            <w:tcBorders>
              <w:top w:val="single" w:color="auto" w:sz="4" w:space="0"/>
              <w:left w:val="nil"/>
              <w:bottom w:val="single" w:color="auto" w:sz="4" w:space="0"/>
              <w:right w:val="single" w:color="auto" w:sz="4" w:space="0"/>
            </w:tcBorders>
            <w:vAlign w:val="center"/>
          </w:tcPr>
          <w:p>
            <w:pPr>
              <w:pStyle w:val="14"/>
              <w:ind w:firstLine="0" w:firstLineChars="0"/>
              <w:rPr>
                <w:rFonts w:cs="仿宋_GB2312"/>
                <w:szCs w:val="21"/>
              </w:rPr>
            </w:pPr>
          </w:p>
        </w:tc>
      </w:tr>
      <w:tr>
        <w:tblPrEx>
          <w:tblCellMar>
            <w:top w:w="0" w:type="dxa"/>
            <w:left w:w="108" w:type="dxa"/>
            <w:bottom w:w="0" w:type="dxa"/>
            <w:right w:w="108" w:type="dxa"/>
          </w:tblCellMar>
        </w:tblPrEx>
        <w:trPr>
          <w:trHeight w:val="400" w:hRule="atLeast"/>
          <w:jc w:val="center"/>
        </w:trPr>
        <w:tc>
          <w:tcPr>
            <w:tcW w:w="10501" w:type="dxa"/>
            <w:gridSpan w:val="6"/>
            <w:tcBorders>
              <w:top w:val="single" w:color="auto" w:sz="4" w:space="0"/>
              <w:left w:val="single" w:color="auto" w:sz="4" w:space="0"/>
              <w:bottom w:val="single" w:color="auto" w:sz="4" w:space="0"/>
              <w:right w:val="single" w:color="auto" w:sz="4" w:space="0"/>
            </w:tcBorders>
            <w:vAlign w:val="center"/>
          </w:tcPr>
          <w:p>
            <w:pPr>
              <w:pStyle w:val="14"/>
              <w:spacing w:line="360" w:lineRule="auto"/>
              <w:ind w:firstLine="0" w:firstLineChars="0"/>
              <w:jc w:val="center"/>
              <w:rPr>
                <w:rFonts w:cs="仿宋_GB2312"/>
                <w:sz w:val="24"/>
                <w:szCs w:val="24"/>
              </w:rPr>
            </w:pPr>
            <w:r>
              <w:rPr>
                <w:rFonts w:hint="eastAsia" w:cs="仿宋_GB2312"/>
                <w:sz w:val="24"/>
                <w:szCs w:val="24"/>
              </w:rPr>
              <w:t>编制情况</w:t>
            </w:r>
          </w:p>
        </w:tc>
      </w:tr>
      <w:tr>
        <w:tblPrEx>
          <w:tblCellMar>
            <w:top w:w="0" w:type="dxa"/>
            <w:left w:w="108" w:type="dxa"/>
            <w:bottom w:w="0" w:type="dxa"/>
            <w:right w:w="108" w:type="dxa"/>
          </w:tblCellMar>
        </w:tblPrEx>
        <w:trPr>
          <w:trHeight w:val="375" w:hRule="atLeast"/>
          <w:jc w:val="center"/>
        </w:trPr>
        <w:tc>
          <w:tcPr>
            <w:tcW w:w="10501" w:type="dxa"/>
            <w:gridSpan w:val="6"/>
            <w:tcBorders>
              <w:top w:val="single" w:color="auto" w:sz="4" w:space="0"/>
              <w:left w:val="single" w:color="auto" w:sz="4" w:space="0"/>
              <w:bottom w:val="single" w:color="auto" w:sz="4" w:space="0"/>
              <w:right w:val="single" w:color="auto" w:sz="4" w:space="0"/>
            </w:tcBorders>
            <w:vAlign w:val="center"/>
          </w:tcPr>
          <w:p>
            <w:pPr>
              <w:pStyle w:val="14"/>
              <w:spacing w:line="360" w:lineRule="auto"/>
              <w:ind w:firstLine="0" w:firstLineChars="0"/>
              <w:jc w:val="left"/>
              <w:outlineLvl w:val="0"/>
              <w:rPr>
                <w:rFonts w:ascii="仿宋" w:hAnsi="仿宋" w:eastAsia="仿宋" w:cs="仿宋_GB2312"/>
                <w:sz w:val="24"/>
                <w:szCs w:val="24"/>
              </w:rPr>
            </w:pPr>
            <w:bookmarkStart w:id="2" w:name="_Toc9766"/>
            <w:bookmarkStart w:id="3" w:name="_Toc32544"/>
            <w:r>
              <w:rPr>
                <w:rFonts w:cs="仿宋_GB2312"/>
                <w:sz w:val="24"/>
                <w:szCs w:val="24"/>
              </w:rPr>
              <w:t>1</w:t>
            </w:r>
            <w:r>
              <w:rPr>
                <w:rFonts w:hint="eastAsia" w:cs="仿宋_GB2312"/>
                <w:sz w:val="24"/>
                <w:szCs w:val="24"/>
              </w:rPr>
              <w:t>、编制过程简介</w:t>
            </w:r>
            <w:bookmarkEnd w:id="2"/>
            <w:bookmarkEnd w:id="3"/>
          </w:p>
        </w:tc>
      </w:tr>
      <w:tr>
        <w:tblPrEx>
          <w:tblCellMar>
            <w:top w:w="0" w:type="dxa"/>
            <w:left w:w="108" w:type="dxa"/>
            <w:bottom w:w="0" w:type="dxa"/>
            <w:right w:w="108" w:type="dxa"/>
          </w:tblCellMar>
        </w:tblPrEx>
        <w:trPr>
          <w:trHeight w:val="90" w:hRule="atLeast"/>
          <w:jc w:val="center"/>
        </w:trPr>
        <w:tc>
          <w:tcPr>
            <w:tcW w:w="10501" w:type="dxa"/>
            <w:gridSpan w:val="6"/>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315" w:firstLineChars="150"/>
              <w:rPr>
                <w:rFonts w:ascii="宋体"/>
                <w:szCs w:val="21"/>
              </w:rPr>
            </w:pPr>
            <w:r>
              <w:rPr>
                <w:rFonts w:hint="eastAsia" w:ascii="宋体" w:hAnsi="宋体"/>
                <w:szCs w:val="21"/>
              </w:rPr>
              <w:t>（</w:t>
            </w:r>
            <w:r>
              <w:rPr>
                <w:rFonts w:ascii="宋体" w:hAnsi="宋体"/>
                <w:szCs w:val="21"/>
              </w:rPr>
              <w:t>1</w:t>
            </w:r>
            <w:r>
              <w:rPr>
                <w:rFonts w:hint="eastAsia" w:ascii="宋体" w:hAnsi="宋体"/>
                <w:szCs w:val="21"/>
              </w:rPr>
              <w:t>）前期准备阶段</w:t>
            </w:r>
          </w:p>
          <w:p>
            <w:pPr>
              <w:adjustRightInd w:val="0"/>
              <w:snapToGrid w:val="0"/>
              <w:spacing w:line="360" w:lineRule="auto"/>
              <w:ind w:firstLine="420" w:firstLineChars="200"/>
              <w:rPr>
                <w:rFonts w:ascii="宋体"/>
                <w:szCs w:val="21"/>
              </w:rPr>
            </w:pPr>
            <w:r>
              <w:rPr>
                <w:rFonts w:hint="eastAsia" w:ascii="宋体" w:hAnsi="宋体"/>
                <w:szCs w:val="21"/>
              </w:rPr>
              <w:t>编制小组查阅同类或类似的标准及政策文件，广泛收集相关标准、政策要求等技术资料，对资料进行收集分析整理。</w:t>
            </w:r>
            <w:r>
              <w:rPr>
                <w:rFonts w:ascii="宋体" w:hAnsi="宋体"/>
                <w:szCs w:val="21"/>
              </w:rPr>
              <w:t>2017</w:t>
            </w:r>
            <w:r>
              <w:rPr>
                <w:rFonts w:hint="eastAsia" w:ascii="宋体" w:hAnsi="宋体"/>
                <w:szCs w:val="21"/>
              </w:rPr>
              <w:t>年</w:t>
            </w:r>
            <w:r>
              <w:rPr>
                <w:rFonts w:ascii="宋体" w:hAnsi="宋体"/>
                <w:szCs w:val="21"/>
              </w:rPr>
              <w:t>4</w:t>
            </w:r>
            <w:r>
              <w:rPr>
                <w:rFonts w:hint="eastAsia" w:ascii="宋体" w:hAnsi="宋体"/>
                <w:szCs w:val="21"/>
              </w:rPr>
              <w:t>月</w:t>
            </w:r>
            <w:r>
              <w:rPr>
                <w:rFonts w:ascii="宋体" w:hAnsi="宋体"/>
                <w:szCs w:val="21"/>
              </w:rPr>
              <w:t>18</w:t>
            </w:r>
            <w:r>
              <w:rPr>
                <w:rFonts w:hint="eastAsia" w:ascii="宋体" w:hAnsi="宋体"/>
                <w:szCs w:val="21"/>
              </w:rPr>
              <w:t>日，原黄山市食品药品监督管理局发布了《关于对全市黄山烧饼产业生产经营情况进行调查摸底的通知》（黄食药监食生</w:t>
            </w:r>
            <w:r>
              <w:rPr>
                <w:rFonts w:ascii="宋体" w:hAnsi="宋体"/>
                <w:szCs w:val="21"/>
              </w:rPr>
              <w:t>[2017]106</w:t>
            </w:r>
            <w:r>
              <w:rPr>
                <w:rFonts w:hint="eastAsia" w:ascii="宋体" w:hAnsi="宋体"/>
                <w:szCs w:val="21"/>
              </w:rPr>
              <w:t>号），对全市黄山烧饼</w:t>
            </w:r>
            <w:r>
              <w:rPr>
                <w:rFonts w:ascii="宋体" w:hAnsi="宋体"/>
                <w:szCs w:val="21"/>
              </w:rPr>
              <w:t xml:space="preserve"> (</w:t>
            </w:r>
            <w:r>
              <w:rPr>
                <w:rFonts w:hint="eastAsia" w:ascii="宋体" w:hAnsi="宋体"/>
                <w:szCs w:val="21"/>
              </w:rPr>
              <w:t>徽州烧饼</w:t>
            </w:r>
            <w:r>
              <w:rPr>
                <w:rFonts w:ascii="宋体" w:hAnsi="宋体"/>
                <w:szCs w:val="21"/>
              </w:rPr>
              <w:t>)</w:t>
            </w:r>
            <w:r>
              <w:rPr>
                <w:rFonts w:hint="eastAsia" w:ascii="宋体" w:hAnsi="宋体"/>
                <w:szCs w:val="21"/>
              </w:rPr>
              <w:t>加工小作坊和现做现卖经营户的生产经营情况进行全面调查摸底和普查登记，详细记录经营者名称、经营模式、生产地址、负责人、从业人数、年营业收入、联系方式、生产加工方式等信息，建立健全监管档案。经调查统计全市有固定店铺的烧饼加工户共有</w:t>
            </w:r>
            <w:r>
              <w:rPr>
                <w:rFonts w:ascii="宋体" w:hAnsi="宋体"/>
                <w:szCs w:val="21"/>
              </w:rPr>
              <w:t>164</w:t>
            </w:r>
            <w:r>
              <w:rPr>
                <w:rFonts w:hint="eastAsia" w:ascii="宋体" w:hAnsi="宋体"/>
                <w:szCs w:val="21"/>
              </w:rPr>
              <w:t>家（户），经营模式有线上线下、生产企业和小作坊加工、旅游景区现制现售等。原黄山市食品药品监督管理局积极支持龙头企业牵头组织成立行业协会，</w:t>
            </w:r>
            <w:r>
              <w:rPr>
                <w:rFonts w:ascii="宋体" w:hAnsi="宋体"/>
                <w:szCs w:val="21"/>
              </w:rPr>
              <w:t>2017</w:t>
            </w:r>
            <w:r>
              <w:rPr>
                <w:rFonts w:hint="eastAsia" w:ascii="宋体" w:hAnsi="宋体"/>
                <w:szCs w:val="21"/>
              </w:rPr>
              <w:t>年</w:t>
            </w:r>
            <w:r>
              <w:rPr>
                <w:rFonts w:ascii="宋体" w:hAnsi="宋体"/>
                <w:szCs w:val="21"/>
              </w:rPr>
              <w:t>12</w:t>
            </w:r>
            <w:r>
              <w:rPr>
                <w:rFonts w:hint="eastAsia" w:ascii="宋体" w:hAnsi="宋体"/>
                <w:szCs w:val="21"/>
              </w:rPr>
              <w:t>月</w:t>
            </w:r>
            <w:r>
              <w:rPr>
                <w:rFonts w:ascii="宋体" w:hAnsi="宋体"/>
                <w:szCs w:val="21"/>
              </w:rPr>
              <w:t>6</w:t>
            </w:r>
            <w:r>
              <w:rPr>
                <w:rFonts w:hint="eastAsia" w:ascii="宋体" w:hAnsi="宋体"/>
                <w:szCs w:val="21"/>
              </w:rPr>
              <w:t>日，原黄山市食品药品监督管理局批复同意成立黄山市黄山烧饼协会，并充分发挥行业协会组织在行业自律、地方标准制定和地理标志产品申报、品牌开发推广、技术服务等方面的作用。</w:t>
            </w:r>
          </w:p>
          <w:p>
            <w:pPr>
              <w:adjustRightInd w:val="0"/>
              <w:snapToGrid w:val="0"/>
              <w:spacing w:line="360" w:lineRule="auto"/>
              <w:ind w:firstLine="315" w:firstLineChars="150"/>
              <w:rPr>
                <w:rFonts w:ascii="宋体"/>
                <w:szCs w:val="21"/>
              </w:rPr>
            </w:pPr>
            <w:r>
              <w:rPr>
                <w:rFonts w:hint="eastAsia" w:ascii="宋体" w:hAnsi="宋体"/>
                <w:szCs w:val="21"/>
              </w:rPr>
              <w:t>（</w:t>
            </w:r>
            <w:r>
              <w:rPr>
                <w:rFonts w:ascii="宋体" w:hAnsi="宋体"/>
                <w:szCs w:val="21"/>
              </w:rPr>
              <w:t>2</w:t>
            </w:r>
            <w:r>
              <w:rPr>
                <w:rFonts w:hint="eastAsia" w:ascii="宋体" w:hAnsi="宋体"/>
                <w:szCs w:val="21"/>
              </w:rPr>
              <w:t>）技术要求的确定</w:t>
            </w:r>
          </w:p>
          <w:p>
            <w:pPr>
              <w:adjustRightInd w:val="0"/>
              <w:snapToGrid w:val="0"/>
              <w:spacing w:line="360" w:lineRule="auto"/>
              <w:ind w:firstLine="420" w:firstLineChars="200"/>
              <w:rPr>
                <w:rFonts w:ascii="宋体"/>
                <w:szCs w:val="21"/>
              </w:rPr>
            </w:pPr>
            <w:r>
              <w:rPr>
                <w:rFonts w:hint="eastAsia" w:ascii="宋体" w:hAnsi="宋体"/>
                <w:szCs w:val="21"/>
              </w:rPr>
              <w:t>标准内容将通过对全市黄山烧饼</w:t>
            </w:r>
            <w:r>
              <w:rPr>
                <w:rFonts w:ascii="宋体" w:hAnsi="宋体"/>
                <w:szCs w:val="21"/>
              </w:rPr>
              <w:t>(</w:t>
            </w:r>
            <w:r>
              <w:rPr>
                <w:rFonts w:hint="eastAsia" w:ascii="宋体" w:hAnsi="宋体"/>
                <w:szCs w:val="21"/>
              </w:rPr>
              <w:t>徽州烧饼</w:t>
            </w:r>
            <w:r>
              <w:rPr>
                <w:rFonts w:ascii="宋体" w:hAnsi="宋体"/>
                <w:szCs w:val="21"/>
              </w:rPr>
              <w:t>)</w:t>
            </w:r>
            <w:r>
              <w:rPr>
                <w:rFonts w:hint="eastAsia" w:ascii="宋体" w:hAnsi="宋体"/>
                <w:szCs w:val="21"/>
              </w:rPr>
              <w:t>小作坊生产经营情况及卫生安全现状等多方面进行调研，深入了解全市黄山烧饼</w:t>
            </w:r>
            <w:r>
              <w:rPr>
                <w:rFonts w:ascii="宋体" w:hAnsi="宋体"/>
                <w:szCs w:val="21"/>
              </w:rPr>
              <w:t>(</w:t>
            </w:r>
            <w:r>
              <w:rPr>
                <w:rFonts w:hint="eastAsia" w:ascii="宋体" w:hAnsi="宋体"/>
                <w:szCs w:val="21"/>
              </w:rPr>
              <w:t>徽州烧饼</w:t>
            </w:r>
            <w:r>
              <w:rPr>
                <w:rFonts w:ascii="宋体" w:hAnsi="宋体"/>
                <w:szCs w:val="21"/>
              </w:rPr>
              <w:t>)</w:t>
            </w:r>
            <w:r>
              <w:rPr>
                <w:rFonts w:hint="eastAsia" w:ascii="宋体" w:hAnsi="宋体"/>
                <w:szCs w:val="21"/>
              </w:rPr>
              <w:t>小作坊生产的现状，经综合因素分析、考虑后确定。技术内容将包括黄山烧饼（徽州烧饼）小作坊生产过程中基本要求、生产加工场所、设备设施、原辅材料、生产过程控制等。黄山烧饼（徽州烧饼）小作坊生产过程中的基本卫生规范、生产加工场所、设备设施和原辅材料要满足食品小作坊生产卫生规范一般性要求，与国家、省的法律法规规章和食品安全标准、规范性文件要求相符合，并着重在黄山烧饼的工艺流程和工艺要求等技术指标上进行总结、细化，确保指标的制定既考虑传承黄山烧饼传统加工工艺，又能适应产业发展的需要。</w:t>
            </w:r>
          </w:p>
          <w:p>
            <w:pPr>
              <w:adjustRightInd w:val="0"/>
              <w:snapToGrid w:val="0"/>
              <w:spacing w:line="360" w:lineRule="auto"/>
              <w:ind w:firstLine="315" w:firstLineChars="150"/>
              <w:rPr>
                <w:rFonts w:ascii="宋体"/>
                <w:szCs w:val="21"/>
              </w:rPr>
            </w:pPr>
            <w:r>
              <w:rPr>
                <w:rFonts w:hint="eastAsia" w:ascii="宋体" w:hAnsi="宋体"/>
                <w:szCs w:val="21"/>
              </w:rPr>
              <w:t>（</w:t>
            </w:r>
            <w:r>
              <w:rPr>
                <w:rFonts w:ascii="宋体" w:hAnsi="宋体"/>
                <w:szCs w:val="21"/>
              </w:rPr>
              <w:t>3</w:t>
            </w:r>
            <w:r>
              <w:rPr>
                <w:rFonts w:hint="eastAsia" w:ascii="宋体" w:hAnsi="宋体"/>
                <w:szCs w:val="21"/>
              </w:rPr>
              <w:t>）地方标准的制定</w:t>
            </w:r>
          </w:p>
          <w:p>
            <w:pPr>
              <w:pStyle w:val="14"/>
              <w:spacing w:line="360" w:lineRule="auto"/>
              <w:ind w:firstLine="420"/>
            </w:pPr>
            <w:r>
              <w:rPr>
                <w:rFonts w:hint="eastAsia"/>
              </w:rPr>
              <w:t>通过对收集资料进行汇总分析，同时召开小组成员讨论会，按照</w:t>
            </w:r>
            <w:r>
              <w:t>GB/T1.1</w:t>
            </w:r>
            <w:r>
              <w:rPr>
                <w:rFonts w:hint="eastAsia"/>
              </w:rPr>
              <w:t>的编写原则，起草了黄山市地方标准《黄山烧饼</w:t>
            </w:r>
            <w:r>
              <w:t>(</w:t>
            </w:r>
            <w:r>
              <w:rPr>
                <w:rFonts w:hint="eastAsia"/>
              </w:rPr>
              <w:t>徽州烧饼</w:t>
            </w:r>
            <w:r>
              <w:t>)</w:t>
            </w:r>
            <w:r>
              <w:rPr>
                <w:rFonts w:hint="eastAsia"/>
              </w:rPr>
              <w:t>小作坊生产规范》（征求意见稿）。并通过座谈等多种形式征求黄山市绿色食品协会，歙县、黄山区、休宁县市场监管部门，黄山烧饼生产企业等多方面专家的意见，根据专家意见，修改征求意见稿，形成标准送审稿。</w:t>
            </w:r>
          </w:p>
          <w:p>
            <w:pPr>
              <w:adjustRightInd w:val="0"/>
              <w:snapToGrid w:val="0"/>
              <w:spacing w:line="360" w:lineRule="auto"/>
              <w:ind w:firstLine="420" w:firstLineChars="200"/>
              <w:rPr>
                <w:rFonts w:ascii="宋体"/>
                <w:szCs w:val="21"/>
              </w:rPr>
            </w:pPr>
          </w:p>
        </w:tc>
      </w:tr>
      <w:tr>
        <w:tblPrEx>
          <w:tblCellMar>
            <w:top w:w="0" w:type="dxa"/>
            <w:left w:w="108" w:type="dxa"/>
            <w:bottom w:w="0" w:type="dxa"/>
            <w:right w:w="108" w:type="dxa"/>
          </w:tblCellMar>
        </w:tblPrEx>
        <w:trPr>
          <w:trHeight w:val="510" w:hRule="atLeast"/>
          <w:jc w:val="center"/>
        </w:trPr>
        <w:tc>
          <w:tcPr>
            <w:tcW w:w="10501" w:type="dxa"/>
            <w:gridSpan w:val="6"/>
            <w:tcBorders>
              <w:top w:val="single" w:color="auto" w:sz="4" w:space="0"/>
              <w:left w:val="single" w:color="auto" w:sz="4" w:space="0"/>
              <w:bottom w:val="single" w:color="auto" w:sz="4" w:space="0"/>
              <w:right w:val="single" w:color="auto" w:sz="4" w:space="0"/>
            </w:tcBorders>
            <w:vAlign w:val="center"/>
          </w:tcPr>
          <w:p>
            <w:pPr>
              <w:pStyle w:val="14"/>
              <w:spacing w:line="360" w:lineRule="auto"/>
              <w:ind w:firstLine="0" w:firstLineChars="0"/>
              <w:jc w:val="left"/>
              <w:outlineLvl w:val="0"/>
              <w:rPr>
                <w:rFonts w:cs="仿宋_GB2312"/>
                <w:sz w:val="24"/>
                <w:szCs w:val="24"/>
              </w:rPr>
            </w:pPr>
            <w:bookmarkStart w:id="4" w:name="_Toc26159"/>
            <w:bookmarkStart w:id="5" w:name="_Toc24170"/>
            <w:r>
              <w:rPr>
                <w:rFonts w:cs="仿宋_GB2312"/>
                <w:sz w:val="24"/>
                <w:szCs w:val="24"/>
              </w:rPr>
              <w:t>2</w:t>
            </w:r>
            <w:r>
              <w:rPr>
                <w:rFonts w:hint="eastAsia" w:cs="仿宋_GB2312"/>
                <w:sz w:val="24"/>
                <w:szCs w:val="24"/>
              </w:rPr>
              <w:t>、制定标准的必要性和意义</w:t>
            </w:r>
            <w:bookmarkEnd w:id="4"/>
            <w:bookmarkEnd w:id="5"/>
          </w:p>
        </w:tc>
      </w:tr>
      <w:tr>
        <w:tblPrEx>
          <w:tblCellMar>
            <w:top w:w="0" w:type="dxa"/>
            <w:left w:w="108" w:type="dxa"/>
            <w:bottom w:w="0" w:type="dxa"/>
            <w:right w:w="108" w:type="dxa"/>
          </w:tblCellMar>
        </w:tblPrEx>
        <w:trPr>
          <w:trHeight w:val="1168" w:hRule="atLeast"/>
          <w:jc w:val="center"/>
        </w:trPr>
        <w:tc>
          <w:tcPr>
            <w:tcW w:w="10501" w:type="dxa"/>
            <w:gridSpan w:val="6"/>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20" w:firstLineChars="200"/>
              <w:rPr>
                <w:rFonts w:ascii="宋体"/>
                <w:szCs w:val="21"/>
              </w:rPr>
            </w:pPr>
            <w:r>
              <w:rPr>
                <w:rFonts w:hint="eastAsia" w:ascii="宋体" w:hAnsi="宋体"/>
                <w:szCs w:val="21"/>
              </w:rPr>
              <w:t>黄山市地处皖南山区，人文荟萃，物产丰富，得天独厚的自然环境条件和博大精深的徽州文化蕴育了风味独特、丰富多彩的传统徽州美食，有以臭鳜鱼、毛豆腐为代表的名扬海内外“八大菜系”之一的徽菜，也有以徽墨酥、顶市酥为代表的脍炙人口的传统徽州传统名小吃，其中黄山烧饼以其色泽金黄、酥脆爽口、油而不腻、回味无穷的特点深受广大市民和游客的喜爱，是古徽州传统糕点最具特色的代表之一。近年来，随着黄山旅游和互联网线上经济的发展，黄山烧饼更是走向了全国各地，扩大了黄山美食的知名度和影响力，已成为代表黄山美食形象的一张名片，是所有来黄山旅游的游客必须亲历体验的美味。</w:t>
            </w:r>
          </w:p>
          <w:p>
            <w:pPr>
              <w:adjustRightInd w:val="0"/>
              <w:snapToGrid w:val="0"/>
              <w:spacing w:line="360" w:lineRule="auto"/>
              <w:ind w:firstLine="420" w:firstLineChars="200"/>
              <w:rPr>
                <w:rFonts w:ascii="宋体"/>
                <w:szCs w:val="21"/>
              </w:rPr>
            </w:pPr>
            <w:r>
              <w:rPr>
                <w:rFonts w:hint="eastAsia" w:ascii="宋体" w:hAnsi="宋体"/>
                <w:szCs w:val="21"/>
              </w:rPr>
              <w:t>黄山烧饼（徽州烧饼）工艺简单，大多数以食品生产小作坊的形式存在，遍布黄山市三区四县旅游景区、中心城区和城乡结合部等区域，在传承传统饮食文化、促进就业、方便群众生活需求等方面发挥着重要作用。黄山烧饼（徽州烧饼）历史悠久，独特的口味和传统制作工艺承载着几代人的记忆，并通过在不同的历史时期的改良与创新，丰富了徽州文化的内涵，奠定了在徽州饮食文化中的重要地位。为使黄山烧饼（徽州烧饼）这一传统的非物质文化遗产得到进一步地传承、保护与发展，有必要制定食品安全地方标准，对其生产加工工艺进行统一规范，提炼细化操作工序流程，保障产品质量。</w:t>
            </w:r>
          </w:p>
          <w:p>
            <w:pPr>
              <w:adjustRightInd w:val="0"/>
              <w:snapToGrid w:val="0"/>
              <w:spacing w:line="360" w:lineRule="auto"/>
              <w:ind w:firstLine="420" w:firstLineChars="200"/>
              <w:rPr>
                <w:rFonts w:ascii="宋体"/>
                <w:szCs w:val="21"/>
              </w:rPr>
            </w:pPr>
            <w:r>
              <w:rPr>
                <w:rFonts w:hint="eastAsia" w:ascii="宋体" w:hAnsi="宋体"/>
                <w:szCs w:val="21"/>
              </w:rPr>
              <w:t>但黄山烧饼（徽州烧饼）生产小作坊和其他小作坊一样存在点多面广、规模小，生产条件参差不齐和管理水平较低等问题，有一定的食品安全隐患，亟需整治提升。根据省市场监管局部署，</w:t>
            </w:r>
            <w:r>
              <w:rPr>
                <w:rFonts w:ascii="宋体" w:hAnsi="宋体"/>
                <w:szCs w:val="21"/>
              </w:rPr>
              <w:t>2020</w:t>
            </w:r>
            <w:r>
              <w:rPr>
                <w:rFonts w:hint="eastAsia" w:ascii="宋体" w:hAnsi="宋体"/>
                <w:szCs w:val="21"/>
              </w:rPr>
              <w:t>年</w:t>
            </w:r>
            <w:r>
              <w:rPr>
                <w:rFonts w:ascii="宋体" w:hAnsi="宋体"/>
                <w:szCs w:val="21"/>
              </w:rPr>
              <w:t>3</w:t>
            </w:r>
            <w:r>
              <w:rPr>
                <w:rFonts w:hint="eastAsia" w:ascii="宋体" w:hAnsi="宋体"/>
                <w:szCs w:val="21"/>
              </w:rPr>
              <w:t>月</w:t>
            </w:r>
            <w:r>
              <w:rPr>
                <w:rFonts w:ascii="宋体" w:hAnsi="宋体"/>
                <w:szCs w:val="21"/>
              </w:rPr>
              <w:t>23</w:t>
            </w:r>
            <w:r>
              <w:rPr>
                <w:rFonts w:hint="eastAsia" w:ascii="宋体" w:hAnsi="宋体"/>
                <w:szCs w:val="21"/>
              </w:rPr>
              <w:t>日，市食品安全委员会印发了《黄山市食品小作坊整治提升行动实施方案（</w:t>
            </w:r>
            <w:r>
              <w:rPr>
                <w:rFonts w:ascii="宋体" w:hAnsi="宋体"/>
                <w:szCs w:val="21"/>
              </w:rPr>
              <w:t>2020</w:t>
            </w:r>
            <w:r>
              <w:rPr>
                <w:rFonts w:hint="eastAsia" w:ascii="宋体" w:hAnsi="宋体"/>
                <w:szCs w:val="21"/>
              </w:rPr>
              <w:t>－</w:t>
            </w:r>
            <w:r>
              <w:rPr>
                <w:rFonts w:ascii="宋体" w:hAnsi="宋体"/>
                <w:szCs w:val="21"/>
              </w:rPr>
              <w:t>2022</w:t>
            </w:r>
            <w:r>
              <w:rPr>
                <w:rFonts w:hint="eastAsia" w:ascii="宋体" w:hAnsi="宋体"/>
                <w:szCs w:val="21"/>
              </w:rPr>
              <w:t>年）》（黄食安委〔</w:t>
            </w:r>
            <w:r>
              <w:rPr>
                <w:rFonts w:ascii="宋体" w:hAnsi="宋体"/>
                <w:szCs w:val="21"/>
              </w:rPr>
              <w:t>2020</w:t>
            </w:r>
            <w:r>
              <w:rPr>
                <w:rFonts w:hint="eastAsia" w:ascii="宋体" w:hAnsi="宋体"/>
                <w:szCs w:val="21"/>
              </w:rPr>
              <w:t>〕</w:t>
            </w:r>
            <w:r>
              <w:rPr>
                <w:rFonts w:ascii="宋体" w:hAnsi="宋体"/>
                <w:szCs w:val="21"/>
              </w:rPr>
              <w:t>1</w:t>
            </w:r>
            <w:r>
              <w:rPr>
                <w:rFonts w:hint="eastAsia" w:ascii="宋体" w:hAnsi="宋体"/>
                <w:szCs w:val="21"/>
              </w:rPr>
              <w:t>号）。</w:t>
            </w:r>
            <w:r>
              <w:rPr>
                <w:rFonts w:ascii="宋体" w:hAnsi="宋体"/>
                <w:szCs w:val="21"/>
              </w:rPr>
              <w:t>5</w:t>
            </w:r>
            <w:r>
              <w:rPr>
                <w:rFonts w:hint="eastAsia" w:ascii="宋体" w:hAnsi="宋体"/>
                <w:szCs w:val="21"/>
              </w:rPr>
              <w:t>月</w:t>
            </w:r>
            <w:r>
              <w:rPr>
                <w:rFonts w:ascii="宋体" w:hAnsi="宋体"/>
                <w:szCs w:val="21"/>
              </w:rPr>
              <w:t>15</w:t>
            </w:r>
            <w:r>
              <w:rPr>
                <w:rFonts w:hint="eastAsia" w:ascii="宋体" w:hAnsi="宋体"/>
                <w:szCs w:val="21"/>
              </w:rPr>
              <w:t>日，市食安办印发《黄山市食品“三小”安全整治提升工作方案》（黄食安办〔</w:t>
            </w:r>
            <w:r>
              <w:rPr>
                <w:rFonts w:ascii="宋体" w:hAnsi="宋体"/>
                <w:szCs w:val="21"/>
              </w:rPr>
              <w:t>2020</w:t>
            </w:r>
            <w:r>
              <w:rPr>
                <w:rFonts w:hint="eastAsia" w:ascii="宋体" w:hAnsi="宋体"/>
                <w:szCs w:val="21"/>
              </w:rPr>
              <w:t>〕</w:t>
            </w:r>
            <w:r>
              <w:rPr>
                <w:rFonts w:ascii="宋体" w:hAnsi="宋体"/>
                <w:szCs w:val="21"/>
              </w:rPr>
              <w:t>10</w:t>
            </w:r>
            <w:r>
              <w:rPr>
                <w:rFonts w:hint="eastAsia" w:ascii="宋体" w:hAnsi="宋体"/>
                <w:szCs w:val="21"/>
              </w:rPr>
              <w:t>号）。力争通过</w:t>
            </w:r>
            <w:r>
              <w:rPr>
                <w:rFonts w:ascii="宋体" w:hAnsi="宋体"/>
                <w:szCs w:val="21"/>
              </w:rPr>
              <w:t>3</w:t>
            </w:r>
            <w:r>
              <w:rPr>
                <w:rFonts w:hint="eastAsia" w:ascii="宋体" w:hAnsi="宋体"/>
                <w:szCs w:val="21"/>
              </w:rPr>
              <w:t>年（</w:t>
            </w:r>
            <w:r>
              <w:rPr>
                <w:rFonts w:ascii="宋体" w:hAnsi="宋体"/>
                <w:szCs w:val="21"/>
              </w:rPr>
              <w:t>2020—2022</w:t>
            </w:r>
            <w:r>
              <w:rPr>
                <w:rFonts w:hint="eastAsia" w:ascii="宋体" w:hAnsi="宋体"/>
                <w:szCs w:val="21"/>
              </w:rPr>
              <w:t>年）时间的综合治理，通过培育食品示范小作坊、建设示范集中区域、打造特色品牌等形式使食品小作坊食品安全主体责任得到有效落实，食品安全诚信体系基本建立，产品质量得到进一步提高，一批特色品牌得以形成。为推动食品小作坊整治提升工作，省局要求各市选取有代表性的地方特色食品品种制定统一规范的食品安全地方标准，促进食品小作坊的规范提升和质量安全水平的提高。</w:t>
            </w:r>
          </w:p>
          <w:p>
            <w:pPr>
              <w:adjustRightInd w:val="0"/>
              <w:snapToGrid w:val="0"/>
              <w:spacing w:line="360" w:lineRule="auto"/>
              <w:ind w:firstLine="420" w:firstLineChars="200"/>
              <w:rPr>
                <w:rFonts w:ascii="宋体"/>
                <w:szCs w:val="21"/>
              </w:rPr>
            </w:pPr>
            <w:r>
              <w:rPr>
                <w:rFonts w:hint="eastAsia" w:ascii="宋体" w:hAnsi="宋体"/>
                <w:szCs w:val="21"/>
              </w:rPr>
              <w:t>我市经充分调研，今年选取糕点小作坊开展示范小作坊评选。根据国家市场监管总局《关于加强食品生产加工小作坊监管工作的指导意见》（国市监食生〔</w:t>
            </w:r>
            <w:r>
              <w:rPr>
                <w:rFonts w:ascii="宋体" w:hAnsi="宋体"/>
                <w:szCs w:val="21"/>
              </w:rPr>
              <w:t>2020</w:t>
            </w:r>
            <w:r>
              <w:rPr>
                <w:rFonts w:hint="eastAsia" w:ascii="宋体" w:hAnsi="宋体"/>
                <w:szCs w:val="21"/>
              </w:rPr>
              <w:t>〕</w:t>
            </w:r>
            <w:r>
              <w:rPr>
                <w:rFonts w:ascii="宋体" w:hAnsi="宋体"/>
                <w:szCs w:val="21"/>
              </w:rPr>
              <w:t>25</w:t>
            </w:r>
            <w:r>
              <w:rPr>
                <w:rFonts w:hint="eastAsia" w:ascii="宋体" w:hAnsi="宋体"/>
                <w:szCs w:val="21"/>
              </w:rPr>
              <w:t>号）精神，结合省、市食品安全委员会《食品小作坊整治提升行动实施方案（</w:t>
            </w:r>
            <w:r>
              <w:rPr>
                <w:rFonts w:ascii="宋体" w:hAnsi="宋体"/>
                <w:szCs w:val="21"/>
              </w:rPr>
              <w:t>2020—2022</w:t>
            </w:r>
            <w:r>
              <w:rPr>
                <w:rFonts w:hint="eastAsia" w:ascii="宋体" w:hAnsi="宋体"/>
                <w:szCs w:val="21"/>
              </w:rPr>
              <w:t>年）》，特申请制定黄山烧饼</w:t>
            </w:r>
            <w:r>
              <w:rPr>
                <w:rFonts w:ascii="宋体" w:hAnsi="宋体"/>
                <w:szCs w:val="21"/>
              </w:rPr>
              <w:t xml:space="preserve"> (</w:t>
            </w:r>
            <w:r>
              <w:rPr>
                <w:rFonts w:hint="eastAsia" w:ascii="宋体" w:hAnsi="宋体"/>
                <w:szCs w:val="21"/>
              </w:rPr>
              <w:t>徽州烧饼</w:t>
            </w:r>
            <w:r>
              <w:rPr>
                <w:rFonts w:ascii="宋体" w:hAnsi="宋体"/>
                <w:szCs w:val="21"/>
              </w:rPr>
              <w:t>)</w:t>
            </w:r>
            <w:r>
              <w:rPr>
                <w:rFonts w:hint="eastAsia" w:ascii="宋体" w:hAnsi="宋体"/>
                <w:szCs w:val="21"/>
              </w:rPr>
              <w:t>小作坊生产规范地方标准，以进一步规范我市黄山烧饼</w:t>
            </w:r>
            <w:r>
              <w:rPr>
                <w:rFonts w:ascii="宋体" w:hAnsi="宋体"/>
                <w:szCs w:val="21"/>
              </w:rPr>
              <w:t>(</w:t>
            </w:r>
            <w:r>
              <w:rPr>
                <w:rFonts w:hint="eastAsia" w:ascii="宋体" w:hAnsi="宋体"/>
                <w:szCs w:val="21"/>
              </w:rPr>
              <w:t>徽州烧饼</w:t>
            </w:r>
            <w:r>
              <w:rPr>
                <w:rFonts w:ascii="宋体" w:hAnsi="宋体"/>
                <w:szCs w:val="21"/>
              </w:rPr>
              <w:t>)</w:t>
            </w:r>
            <w:r>
              <w:rPr>
                <w:rFonts w:hint="eastAsia" w:ascii="宋体" w:hAnsi="宋体"/>
                <w:szCs w:val="21"/>
              </w:rPr>
              <w:t>小作坊的生产行为，为市场监管部门开展监督检查提供依据，促进食品安全。</w:t>
            </w:r>
          </w:p>
        </w:tc>
      </w:tr>
      <w:tr>
        <w:tblPrEx>
          <w:tblCellMar>
            <w:top w:w="0" w:type="dxa"/>
            <w:left w:w="108" w:type="dxa"/>
            <w:bottom w:w="0" w:type="dxa"/>
            <w:right w:w="108" w:type="dxa"/>
          </w:tblCellMar>
        </w:tblPrEx>
        <w:trPr>
          <w:trHeight w:val="510" w:hRule="atLeast"/>
          <w:jc w:val="center"/>
        </w:trPr>
        <w:tc>
          <w:tcPr>
            <w:tcW w:w="10501" w:type="dxa"/>
            <w:gridSpan w:val="6"/>
            <w:tcBorders>
              <w:top w:val="single" w:color="auto" w:sz="4" w:space="0"/>
              <w:left w:val="single" w:color="auto" w:sz="4" w:space="0"/>
              <w:bottom w:val="single" w:color="auto" w:sz="4" w:space="0"/>
              <w:right w:val="single" w:color="auto" w:sz="4" w:space="0"/>
            </w:tcBorders>
            <w:vAlign w:val="center"/>
          </w:tcPr>
          <w:p>
            <w:pPr>
              <w:pStyle w:val="14"/>
              <w:spacing w:line="360" w:lineRule="auto"/>
              <w:ind w:firstLine="0" w:firstLineChars="0"/>
              <w:jc w:val="left"/>
              <w:outlineLvl w:val="0"/>
              <w:rPr>
                <w:kern w:val="2"/>
                <w:szCs w:val="21"/>
              </w:rPr>
            </w:pPr>
            <w:bookmarkStart w:id="6" w:name="_Toc14906"/>
            <w:bookmarkStart w:id="7" w:name="_Toc13026"/>
            <w:r>
              <w:rPr>
                <w:kern w:val="2"/>
                <w:szCs w:val="21"/>
              </w:rPr>
              <w:t>3</w:t>
            </w:r>
            <w:r>
              <w:rPr>
                <w:rFonts w:hint="eastAsia"/>
                <w:kern w:val="2"/>
                <w:szCs w:val="21"/>
              </w:rPr>
              <w:t>、制定标准的原则和依据，与现行法律法规、标准的关系</w:t>
            </w:r>
            <w:bookmarkEnd w:id="6"/>
            <w:bookmarkEnd w:id="7"/>
          </w:p>
        </w:tc>
      </w:tr>
      <w:tr>
        <w:tblPrEx>
          <w:tblCellMar>
            <w:top w:w="0" w:type="dxa"/>
            <w:left w:w="108" w:type="dxa"/>
            <w:bottom w:w="0" w:type="dxa"/>
            <w:right w:w="108" w:type="dxa"/>
          </w:tblCellMar>
        </w:tblPrEx>
        <w:trPr>
          <w:trHeight w:val="2737" w:hRule="atLeast"/>
          <w:jc w:val="center"/>
        </w:trPr>
        <w:tc>
          <w:tcPr>
            <w:tcW w:w="10501" w:type="dxa"/>
            <w:gridSpan w:val="6"/>
            <w:tcBorders>
              <w:top w:val="single" w:color="auto" w:sz="4" w:space="0"/>
              <w:left w:val="single" w:color="auto" w:sz="4" w:space="0"/>
              <w:bottom w:val="single" w:color="auto" w:sz="4" w:space="0"/>
              <w:right w:val="single" w:color="auto" w:sz="4" w:space="0"/>
            </w:tcBorders>
          </w:tcPr>
          <w:p>
            <w:pPr>
              <w:pStyle w:val="14"/>
              <w:spacing w:line="360" w:lineRule="auto"/>
              <w:ind w:firstLine="420"/>
              <w:rPr>
                <w:kern w:val="2"/>
                <w:szCs w:val="21"/>
              </w:rPr>
            </w:pPr>
            <w:r>
              <w:rPr>
                <w:rFonts w:hint="eastAsia"/>
                <w:kern w:val="2"/>
                <w:szCs w:val="21"/>
              </w:rPr>
              <w:t>一、本标准的制定原则：</w:t>
            </w:r>
          </w:p>
          <w:p>
            <w:pPr>
              <w:pStyle w:val="14"/>
              <w:spacing w:line="360" w:lineRule="auto"/>
              <w:ind w:firstLine="420"/>
              <w:rPr>
                <w:kern w:val="2"/>
                <w:szCs w:val="21"/>
              </w:rPr>
            </w:pPr>
            <w:r>
              <w:rPr>
                <w:kern w:val="2"/>
                <w:szCs w:val="21"/>
              </w:rPr>
              <w:t>1</w:t>
            </w:r>
            <w:r>
              <w:rPr>
                <w:rFonts w:hint="eastAsia"/>
                <w:kern w:val="2"/>
                <w:szCs w:val="21"/>
              </w:rPr>
              <w:t>、科学实用原则。在尊重科学、紧密结合实践、广泛征求意见及调查研究的基础上，符合黄山烧饼小作坊的生产实际情况，具有可操作性和实用性。</w:t>
            </w:r>
          </w:p>
          <w:p>
            <w:pPr>
              <w:pStyle w:val="14"/>
              <w:spacing w:line="360" w:lineRule="auto"/>
              <w:ind w:firstLine="420"/>
              <w:rPr>
                <w:kern w:val="2"/>
                <w:szCs w:val="21"/>
              </w:rPr>
            </w:pPr>
            <w:r>
              <w:rPr>
                <w:kern w:val="2"/>
                <w:szCs w:val="21"/>
              </w:rPr>
              <w:t>2</w:t>
            </w:r>
            <w:r>
              <w:rPr>
                <w:rFonts w:hint="eastAsia"/>
                <w:kern w:val="2"/>
                <w:szCs w:val="21"/>
              </w:rPr>
              <w:t>、确保质量和安全原则。以质量和安全为核心，标准各项要求积极参照采用国家标准，重点依据食品安全国家标准《食品生产通用卫生规范》（</w:t>
            </w:r>
            <w:r>
              <w:rPr>
                <w:kern w:val="2"/>
                <w:szCs w:val="21"/>
              </w:rPr>
              <w:t>GB 14881</w:t>
            </w:r>
            <w:r>
              <w:rPr>
                <w:rFonts w:hint="eastAsia"/>
                <w:kern w:val="2"/>
                <w:szCs w:val="21"/>
              </w:rPr>
              <w:t>）和</w:t>
            </w:r>
            <w:r>
              <w:rPr>
                <w:kern w:val="2"/>
                <w:szCs w:val="21"/>
              </w:rPr>
              <w:t>2020</w:t>
            </w:r>
            <w:r>
              <w:rPr>
                <w:rFonts w:hint="eastAsia"/>
                <w:kern w:val="2"/>
                <w:szCs w:val="21"/>
              </w:rPr>
              <w:t>年</w:t>
            </w:r>
            <w:r>
              <w:rPr>
                <w:kern w:val="2"/>
                <w:szCs w:val="21"/>
              </w:rPr>
              <w:t>6</w:t>
            </w:r>
            <w:r>
              <w:rPr>
                <w:rFonts w:hint="eastAsia"/>
                <w:kern w:val="2"/>
                <w:szCs w:val="21"/>
              </w:rPr>
              <w:t>月</w:t>
            </w:r>
            <w:r>
              <w:rPr>
                <w:kern w:val="2"/>
                <w:szCs w:val="21"/>
              </w:rPr>
              <w:t>1</w:t>
            </w:r>
            <w:r>
              <w:rPr>
                <w:rFonts w:hint="eastAsia"/>
                <w:kern w:val="2"/>
                <w:szCs w:val="21"/>
              </w:rPr>
              <w:t>日实施的《安徽省食品安全条例》，同时参考了周边地市的小作坊管理要求，符合我国现行有关法律、法规和相关的标准要求。</w:t>
            </w:r>
          </w:p>
          <w:p>
            <w:pPr>
              <w:pStyle w:val="14"/>
              <w:spacing w:line="360" w:lineRule="auto"/>
              <w:ind w:firstLine="420"/>
              <w:rPr>
                <w:kern w:val="2"/>
                <w:szCs w:val="21"/>
              </w:rPr>
            </w:pPr>
            <w:r>
              <w:rPr>
                <w:kern w:val="2"/>
                <w:szCs w:val="21"/>
              </w:rPr>
              <w:t>3</w:t>
            </w:r>
            <w:r>
              <w:rPr>
                <w:rFonts w:hint="eastAsia"/>
                <w:kern w:val="2"/>
                <w:szCs w:val="21"/>
              </w:rPr>
              <w:t>、地方特色原则。标准坚持黄山烧饼小作坊生产的实际出发，充分考虑我市各区域生产的现状和技术条件，指标制定做到宽严适中，在标准可执行性和产业发展间求得平衡。</w:t>
            </w:r>
          </w:p>
          <w:p>
            <w:pPr>
              <w:pStyle w:val="14"/>
              <w:spacing w:line="360" w:lineRule="auto"/>
              <w:ind w:firstLine="420"/>
              <w:rPr>
                <w:kern w:val="2"/>
                <w:szCs w:val="21"/>
              </w:rPr>
            </w:pPr>
            <w:r>
              <w:rPr>
                <w:rFonts w:hint="eastAsia"/>
                <w:kern w:val="2"/>
                <w:szCs w:val="21"/>
              </w:rPr>
              <w:t>二、</w:t>
            </w:r>
            <w:r>
              <w:rPr>
                <w:kern w:val="2"/>
                <w:szCs w:val="21"/>
              </w:rPr>
              <w:t xml:space="preserve"> </w:t>
            </w:r>
            <w:r>
              <w:rPr>
                <w:rFonts w:hint="eastAsia"/>
                <w:kern w:val="2"/>
                <w:szCs w:val="21"/>
              </w:rPr>
              <w:t>与现行法律法规、标准的关系</w:t>
            </w:r>
          </w:p>
          <w:p>
            <w:pPr>
              <w:pStyle w:val="14"/>
              <w:spacing w:line="360" w:lineRule="auto"/>
              <w:ind w:firstLine="420"/>
              <w:rPr>
                <w:kern w:val="2"/>
                <w:szCs w:val="21"/>
              </w:rPr>
            </w:pPr>
            <w:r>
              <w:rPr>
                <w:rFonts w:hint="eastAsia"/>
                <w:kern w:val="2"/>
                <w:szCs w:val="21"/>
              </w:rPr>
              <w:t>本标准的制定遵循《中华人民共和国标准化法》以及《中华人民共和国食品安全法》等国家相关的法规和强制性标准，并结合地方实际情况，因此与现行法律、法规及强制性标准无冲突。</w:t>
            </w:r>
          </w:p>
          <w:p>
            <w:pPr>
              <w:pStyle w:val="14"/>
              <w:spacing w:line="360" w:lineRule="auto"/>
              <w:ind w:firstLine="420"/>
              <w:rPr>
                <w:kern w:val="2"/>
                <w:szCs w:val="21"/>
              </w:rPr>
            </w:pPr>
            <w:r>
              <w:rPr>
                <w:rFonts w:hint="eastAsia"/>
                <w:kern w:val="2"/>
                <w:szCs w:val="21"/>
              </w:rPr>
              <w:t>标准将在现有国家标准的基础上结合地方特色制定而成。食品安全国家标准《食品生产通用卫生规范》（</w:t>
            </w:r>
            <w:r>
              <w:rPr>
                <w:kern w:val="2"/>
                <w:szCs w:val="21"/>
              </w:rPr>
              <w:t>GB 14881</w:t>
            </w:r>
            <w:r>
              <w:rPr>
                <w:rFonts w:hint="eastAsia"/>
                <w:kern w:val="2"/>
                <w:szCs w:val="21"/>
              </w:rPr>
              <w:t>）是针对所有食品生产形式的通用的卫生规范，是食品生产领域的基础性标准。国家标准化管理委员会的推荐性标准《食品生产加工小作坊质量安全控制基本要求》（</w:t>
            </w:r>
            <w:r>
              <w:rPr>
                <w:kern w:val="2"/>
                <w:szCs w:val="21"/>
              </w:rPr>
              <w:t>GB/T 23734</w:t>
            </w:r>
            <w:r>
              <w:rPr>
                <w:rFonts w:hint="eastAsia"/>
                <w:kern w:val="2"/>
                <w:szCs w:val="21"/>
              </w:rPr>
              <w:t>）对小作坊的生产与加工场所、设施与设备、加工过程控制、人员、质量安全管理、包装、贮存与运输、食品标识等方面提出了具体要求。标准起草严格按照</w:t>
            </w:r>
            <w:r>
              <w:rPr>
                <w:kern w:val="2"/>
                <w:szCs w:val="21"/>
              </w:rPr>
              <w:t>GB/T 1.1</w:t>
            </w:r>
            <w:r>
              <w:rPr>
                <w:rFonts w:hint="eastAsia"/>
                <w:kern w:val="2"/>
                <w:szCs w:val="21"/>
              </w:rPr>
              <w:t>《标准化工作导则</w:t>
            </w:r>
            <w:r>
              <w:rPr>
                <w:kern w:val="2"/>
                <w:szCs w:val="21"/>
              </w:rPr>
              <w:t xml:space="preserve"> </w:t>
            </w:r>
            <w:r>
              <w:rPr>
                <w:rFonts w:hint="eastAsia"/>
                <w:kern w:val="2"/>
                <w:szCs w:val="21"/>
              </w:rPr>
              <w:t>第</w:t>
            </w:r>
            <w:r>
              <w:rPr>
                <w:kern w:val="2"/>
                <w:szCs w:val="21"/>
              </w:rPr>
              <w:t>1</w:t>
            </w:r>
            <w:r>
              <w:rPr>
                <w:rFonts w:hint="eastAsia"/>
                <w:kern w:val="2"/>
                <w:szCs w:val="21"/>
              </w:rPr>
              <w:t>部分：标准的结构和编写》给出的规则起草修订。本标准制定过程中参照的主要标准和依据如下：</w:t>
            </w:r>
          </w:p>
          <w:p>
            <w:pPr>
              <w:pStyle w:val="14"/>
              <w:numPr>
                <w:ilvl w:val="0"/>
                <w:numId w:val="2"/>
              </w:numPr>
              <w:spacing w:line="360" w:lineRule="auto"/>
              <w:ind w:firstLine="420"/>
              <w:rPr>
                <w:rFonts w:hint="eastAsia"/>
                <w:kern w:val="2"/>
                <w:szCs w:val="21"/>
              </w:rPr>
            </w:pPr>
            <w:r>
              <w:rPr>
                <w:rFonts w:hint="eastAsia"/>
                <w:kern w:val="2"/>
                <w:szCs w:val="21"/>
              </w:rPr>
              <w:t>《中华人民共和国食品安全法》</w:t>
            </w:r>
          </w:p>
          <w:p>
            <w:pPr>
              <w:pStyle w:val="14"/>
              <w:numPr>
                <w:ilvl w:val="0"/>
                <w:numId w:val="2"/>
              </w:numPr>
              <w:spacing w:line="360" w:lineRule="auto"/>
              <w:ind w:firstLine="420"/>
              <w:rPr>
                <w:kern w:val="2"/>
                <w:szCs w:val="21"/>
              </w:rPr>
            </w:pPr>
            <w:bookmarkStart w:id="22" w:name="_GoBack"/>
            <w:bookmarkEnd w:id="22"/>
            <w:r>
              <w:rPr>
                <w:rFonts w:hint="eastAsia"/>
                <w:kern w:val="2"/>
                <w:szCs w:val="21"/>
              </w:rPr>
              <w:t>《安徽省食品安全条例》</w:t>
            </w:r>
          </w:p>
          <w:p>
            <w:pPr>
              <w:pStyle w:val="14"/>
              <w:spacing w:line="360" w:lineRule="auto"/>
              <w:ind w:firstLine="420"/>
              <w:rPr>
                <w:kern w:val="2"/>
                <w:szCs w:val="21"/>
              </w:rPr>
            </w:pPr>
            <w:r>
              <w:rPr>
                <w:kern w:val="2"/>
                <w:szCs w:val="21"/>
              </w:rPr>
              <w:t xml:space="preserve">[3] </w:t>
            </w:r>
            <w:r>
              <w:rPr>
                <w:rFonts w:hint="eastAsia"/>
                <w:kern w:val="2"/>
                <w:szCs w:val="21"/>
              </w:rPr>
              <w:t>市场监管总局《关于加强食品生产加工小作坊监管工作的指导意见》（国市监食生〔</w:t>
            </w:r>
            <w:r>
              <w:rPr>
                <w:kern w:val="2"/>
                <w:szCs w:val="21"/>
              </w:rPr>
              <w:t>2020</w:t>
            </w:r>
            <w:r>
              <w:rPr>
                <w:rFonts w:hint="eastAsia"/>
                <w:kern w:val="2"/>
                <w:szCs w:val="21"/>
              </w:rPr>
              <w:t>〕</w:t>
            </w:r>
            <w:r>
              <w:rPr>
                <w:kern w:val="2"/>
                <w:szCs w:val="21"/>
              </w:rPr>
              <w:t>25</w:t>
            </w:r>
            <w:r>
              <w:rPr>
                <w:rFonts w:hint="eastAsia"/>
                <w:kern w:val="2"/>
                <w:szCs w:val="21"/>
              </w:rPr>
              <w:t>号）</w:t>
            </w:r>
          </w:p>
          <w:p>
            <w:pPr>
              <w:pStyle w:val="14"/>
              <w:spacing w:line="360" w:lineRule="auto"/>
              <w:ind w:firstLine="420"/>
              <w:rPr>
                <w:kern w:val="2"/>
                <w:szCs w:val="21"/>
              </w:rPr>
            </w:pPr>
            <w:r>
              <w:rPr>
                <w:kern w:val="2"/>
                <w:szCs w:val="21"/>
              </w:rPr>
              <w:t xml:space="preserve">[4] </w:t>
            </w:r>
            <w:r>
              <w:rPr>
                <w:rFonts w:hint="eastAsia"/>
                <w:kern w:val="2"/>
                <w:szCs w:val="21"/>
              </w:rPr>
              <w:t>《国家卫生健康委办公厅关于进一步加强食品安全地方标准管理工作的通知》（国卫办食品函〔</w:t>
            </w:r>
            <w:r>
              <w:rPr>
                <w:kern w:val="2"/>
                <w:szCs w:val="21"/>
              </w:rPr>
              <w:t>2019</w:t>
            </w:r>
            <w:r>
              <w:rPr>
                <w:rFonts w:hint="eastAsia"/>
                <w:kern w:val="2"/>
                <w:szCs w:val="21"/>
              </w:rPr>
              <w:t>〕</w:t>
            </w:r>
            <w:r>
              <w:rPr>
                <w:kern w:val="2"/>
                <w:szCs w:val="21"/>
              </w:rPr>
              <w:t>556</w:t>
            </w:r>
            <w:r>
              <w:rPr>
                <w:rFonts w:hint="eastAsia"/>
                <w:kern w:val="2"/>
                <w:szCs w:val="21"/>
              </w:rPr>
              <w:t>号）</w:t>
            </w:r>
          </w:p>
          <w:p>
            <w:pPr>
              <w:pStyle w:val="14"/>
              <w:spacing w:line="360" w:lineRule="auto"/>
              <w:ind w:firstLine="420"/>
              <w:rPr>
                <w:kern w:val="2"/>
                <w:szCs w:val="21"/>
              </w:rPr>
            </w:pPr>
            <w:r>
              <w:rPr>
                <w:kern w:val="2"/>
                <w:szCs w:val="21"/>
              </w:rPr>
              <w:t xml:space="preserve">[5] </w:t>
            </w:r>
            <w:r>
              <w:rPr>
                <w:rFonts w:hint="eastAsia"/>
                <w:kern w:val="2"/>
                <w:szCs w:val="21"/>
              </w:rPr>
              <w:t>《安徽省食品小作坊整治提升行动实施方案（</w:t>
            </w:r>
            <w:r>
              <w:rPr>
                <w:kern w:val="2"/>
                <w:szCs w:val="21"/>
              </w:rPr>
              <w:t>2020—2022</w:t>
            </w:r>
            <w:r>
              <w:rPr>
                <w:rFonts w:hint="eastAsia"/>
                <w:kern w:val="2"/>
                <w:szCs w:val="21"/>
              </w:rPr>
              <w:t>年）》的通知（皖食安委〔</w:t>
            </w:r>
            <w:r>
              <w:rPr>
                <w:kern w:val="2"/>
                <w:szCs w:val="21"/>
              </w:rPr>
              <w:t>2019</w:t>
            </w:r>
            <w:r>
              <w:rPr>
                <w:rFonts w:hint="eastAsia"/>
                <w:kern w:val="2"/>
                <w:szCs w:val="21"/>
              </w:rPr>
              <w:t>〕</w:t>
            </w:r>
            <w:r>
              <w:rPr>
                <w:kern w:val="2"/>
                <w:szCs w:val="21"/>
              </w:rPr>
              <w:t>4</w:t>
            </w:r>
            <w:r>
              <w:rPr>
                <w:rFonts w:hint="eastAsia"/>
                <w:kern w:val="2"/>
                <w:szCs w:val="21"/>
              </w:rPr>
              <w:t>号）</w:t>
            </w:r>
          </w:p>
          <w:p>
            <w:pPr>
              <w:pStyle w:val="14"/>
              <w:spacing w:line="360" w:lineRule="auto"/>
              <w:ind w:firstLine="420"/>
              <w:rPr>
                <w:kern w:val="2"/>
                <w:szCs w:val="21"/>
              </w:rPr>
            </w:pPr>
            <w:r>
              <w:rPr>
                <w:kern w:val="2"/>
                <w:szCs w:val="21"/>
              </w:rPr>
              <w:t xml:space="preserve">[6] </w:t>
            </w:r>
            <w:r>
              <w:rPr>
                <w:rFonts w:hint="eastAsia"/>
                <w:kern w:val="2"/>
                <w:szCs w:val="21"/>
              </w:rPr>
              <w:t>《安徽省食品小作坊生产规范》（皖市监食生〔</w:t>
            </w:r>
            <w:r>
              <w:rPr>
                <w:kern w:val="2"/>
                <w:szCs w:val="21"/>
              </w:rPr>
              <w:t>2020</w:t>
            </w:r>
            <w:r>
              <w:rPr>
                <w:rFonts w:hint="eastAsia"/>
                <w:kern w:val="2"/>
                <w:szCs w:val="21"/>
              </w:rPr>
              <w:t>〕</w:t>
            </w:r>
            <w:r>
              <w:rPr>
                <w:kern w:val="2"/>
                <w:szCs w:val="21"/>
              </w:rPr>
              <w:t>1</w:t>
            </w:r>
            <w:r>
              <w:rPr>
                <w:rFonts w:hint="eastAsia"/>
                <w:kern w:val="2"/>
                <w:szCs w:val="21"/>
              </w:rPr>
              <w:t>号）</w:t>
            </w:r>
          </w:p>
          <w:p>
            <w:pPr>
              <w:pStyle w:val="14"/>
              <w:spacing w:line="360" w:lineRule="auto"/>
              <w:ind w:firstLine="420"/>
              <w:rPr>
                <w:kern w:val="2"/>
                <w:szCs w:val="21"/>
              </w:rPr>
            </w:pPr>
            <w:r>
              <w:rPr>
                <w:kern w:val="2"/>
                <w:szCs w:val="21"/>
              </w:rPr>
              <w:t xml:space="preserve">[7] GB 2760  </w:t>
            </w:r>
            <w:r>
              <w:rPr>
                <w:rFonts w:hint="eastAsia"/>
                <w:kern w:val="2"/>
                <w:szCs w:val="21"/>
              </w:rPr>
              <w:t>食品安全国家标准</w:t>
            </w:r>
            <w:r>
              <w:rPr>
                <w:kern w:val="2"/>
                <w:szCs w:val="21"/>
              </w:rPr>
              <w:t xml:space="preserve"> </w:t>
            </w:r>
            <w:r>
              <w:rPr>
                <w:rFonts w:hint="eastAsia"/>
                <w:kern w:val="2"/>
                <w:szCs w:val="21"/>
              </w:rPr>
              <w:t>食品添加剂使用标准</w:t>
            </w:r>
          </w:p>
          <w:p>
            <w:pPr>
              <w:pStyle w:val="14"/>
              <w:spacing w:line="360" w:lineRule="auto"/>
              <w:ind w:firstLine="420"/>
              <w:rPr>
                <w:kern w:val="2"/>
                <w:szCs w:val="21"/>
              </w:rPr>
            </w:pPr>
            <w:r>
              <w:rPr>
                <w:kern w:val="2"/>
                <w:szCs w:val="21"/>
              </w:rPr>
              <w:t xml:space="preserve">[8] GB 8957 </w:t>
            </w:r>
            <w:r>
              <w:rPr>
                <w:rFonts w:hint="eastAsia"/>
                <w:kern w:val="2"/>
                <w:szCs w:val="21"/>
              </w:rPr>
              <w:t>食品安全国家标准</w:t>
            </w:r>
            <w:r>
              <w:rPr>
                <w:kern w:val="2"/>
                <w:szCs w:val="21"/>
              </w:rPr>
              <w:t xml:space="preserve"> </w:t>
            </w:r>
            <w:r>
              <w:rPr>
                <w:rFonts w:hint="eastAsia"/>
                <w:kern w:val="2"/>
                <w:szCs w:val="21"/>
              </w:rPr>
              <w:t>糕点、面包卫生规范</w:t>
            </w:r>
          </w:p>
          <w:p>
            <w:pPr>
              <w:pStyle w:val="14"/>
              <w:tabs>
                <w:tab w:val="center" w:pos="4201"/>
                <w:tab w:val="right" w:leader="dot" w:pos="9298"/>
              </w:tabs>
              <w:ind w:firstLine="420"/>
              <w:rPr>
                <w:kern w:val="2"/>
                <w:szCs w:val="21"/>
              </w:rPr>
            </w:pPr>
            <w:r>
              <w:rPr>
                <w:kern w:val="2"/>
                <w:szCs w:val="21"/>
              </w:rPr>
              <w:t xml:space="preserve">[9] GB 14881  </w:t>
            </w:r>
            <w:r>
              <w:rPr>
                <w:rFonts w:hint="eastAsia"/>
                <w:kern w:val="2"/>
                <w:szCs w:val="21"/>
              </w:rPr>
              <w:t>食品生产通用卫生规范</w:t>
            </w:r>
          </w:p>
          <w:p>
            <w:pPr>
              <w:pStyle w:val="14"/>
              <w:spacing w:line="360" w:lineRule="auto"/>
              <w:ind w:firstLine="420"/>
              <w:rPr>
                <w:kern w:val="2"/>
                <w:szCs w:val="21"/>
              </w:rPr>
            </w:pPr>
            <w:r>
              <w:rPr>
                <w:kern w:val="2"/>
                <w:szCs w:val="21"/>
              </w:rPr>
              <w:t xml:space="preserve">[10] GB/T 23734 </w:t>
            </w:r>
            <w:r>
              <w:rPr>
                <w:rFonts w:hint="eastAsia"/>
                <w:kern w:val="2"/>
                <w:szCs w:val="21"/>
              </w:rPr>
              <w:t>食品生产加工小作坊质量安全控制基本要求</w:t>
            </w:r>
          </w:p>
        </w:tc>
      </w:tr>
      <w:tr>
        <w:tblPrEx>
          <w:tblCellMar>
            <w:top w:w="0" w:type="dxa"/>
            <w:left w:w="108" w:type="dxa"/>
            <w:bottom w:w="0" w:type="dxa"/>
            <w:right w:w="108" w:type="dxa"/>
          </w:tblCellMar>
        </w:tblPrEx>
        <w:trPr>
          <w:trHeight w:val="510" w:hRule="atLeast"/>
          <w:jc w:val="center"/>
        </w:trPr>
        <w:tc>
          <w:tcPr>
            <w:tcW w:w="10501" w:type="dxa"/>
            <w:gridSpan w:val="6"/>
            <w:tcBorders>
              <w:top w:val="single" w:color="auto" w:sz="4" w:space="0"/>
              <w:left w:val="single" w:color="auto" w:sz="4" w:space="0"/>
              <w:bottom w:val="single" w:color="auto" w:sz="4" w:space="0"/>
              <w:right w:val="single" w:color="auto" w:sz="4" w:space="0"/>
            </w:tcBorders>
            <w:vAlign w:val="center"/>
          </w:tcPr>
          <w:p>
            <w:pPr>
              <w:pStyle w:val="14"/>
              <w:spacing w:line="360" w:lineRule="auto"/>
              <w:ind w:firstLine="0" w:firstLineChars="0"/>
              <w:jc w:val="left"/>
              <w:outlineLvl w:val="0"/>
              <w:rPr>
                <w:rFonts w:cs="仿宋_GB2312"/>
                <w:sz w:val="24"/>
                <w:szCs w:val="24"/>
              </w:rPr>
            </w:pPr>
            <w:bookmarkStart w:id="8" w:name="_Toc24359"/>
            <w:bookmarkStart w:id="9" w:name="_Toc11542"/>
            <w:r>
              <w:rPr>
                <w:rFonts w:cs="仿宋_GB2312"/>
                <w:sz w:val="24"/>
                <w:szCs w:val="24"/>
              </w:rPr>
              <w:t>4</w:t>
            </w:r>
            <w:r>
              <w:rPr>
                <w:rFonts w:hint="eastAsia" w:cs="仿宋_GB2312"/>
                <w:sz w:val="24"/>
                <w:szCs w:val="24"/>
              </w:rPr>
              <w:t>、主要条款的说明，主要技术指标、参数、试验验证的论述</w:t>
            </w:r>
            <w:bookmarkEnd w:id="8"/>
            <w:bookmarkEnd w:id="9"/>
          </w:p>
        </w:tc>
      </w:tr>
      <w:tr>
        <w:tblPrEx>
          <w:tblCellMar>
            <w:top w:w="0" w:type="dxa"/>
            <w:left w:w="108" w:type="dxa"/>
            <w:bottom w:w="0" w:type="dxa"/>
            <w:right w:w="108" w:type="dxa"/>
          </w:tblCellMar>
        </w:tblPrEx>
        <w:trPr>
          <w:trHeight w:val="90" w:hRule="atLeast"/>
          <w:jc w:val="center"/>
        </w:trPr>
        <w:tc>
          <w:tcPr>
            <w:tcW w:w="10501" w:type="dxa"/>
            <w:gridSpan w:val="6"/>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22" w:firstLineChars="200"/>
              <w:rPr>
                <w:b/>
                <w:bCs/>
              </w:rPr>
            </w:pPr>
            <w:r>
              <w:rPr>
                <w:rFonts w:hint="eastAsia"/>
                <w:b/>
                <w:bCs/>
              </w:rPr>
              <w:t>（一）适用范围</w:t>
            </w:r>
            <w:r>
              <w:rPr>
                <w:b/>
                <w:bCs/>
              </w:rPr>
              <w:t>  </w:t>
            </w:r>
          </w:p>
          <w:p>
            <w:pPr>
              <w:adjustRightInd w:val="0"/>
              <w:snapToGrid w:val="0"/>
              <w:spacing w:line="360" w:lineRule="auto"/>
              <w:ind w:firstLine="420" w:firstLineChars="200"/>
            </w:pPr>
            <w:r>
              <w:rPr>
                <w:rFonts w:hint="eastAsia"/>
              </w:rPr>
              <w:t>本标准适用于黄山市黄山烧饼小作坊的生产加工。黄山烧饼（徽州烧饼）是指</w:t>
            </w:r>
            <w:r>
              <w:rPr>
                <w:rFonts w:hint="eastAsia"/>
                <w:szCs w:val="22"/>
              </w:rPr>
              <w:t>以黄山市为核心产区，以小麦粉、水为主要原料，添加梅干菜、白砂糖、猪肉、鸡精调味料、味精、菜籽油、玉米淀粉、辣椒干、食用盐、麦芽糖、芝麻、酵母、香辛料等辅料中的一种或多种，添加或不添加碳酸氢钠、碳酸钠等食品添加剂，经拌馅料、面皮发酵（加老面）、成型、烘烤、包装等工艺加工而成的黄山烧饼及徽州烧饼。</w:t>
            </w:r>
          </w:p>
          <w:p>
            <w:pPr>
              <w:adjustRightInd w:val="0"/>
              <w:snapToGrid w:val="0"/>
              <w:spacing w:line="360" w:lineRule="auto"/>
              <w:ind w:firstLine="422" w:firstLineChars="200"/>
              <w:rPr>
                <w:b/>
                <w:bCs/>
              </w:rPr>
            </w:pPr>
            <w:r>
              <w:rPr>
                <w:rFonts w:hint="eastAsia"/>
                <w:b/>
                <w:bCs/>
              </w:rPr>
              <w:t>（二）主要内容</w:t>
            </w:r>
          </w:p>
          <w:p>
            <w:pPr>
              <w:pStyle w:val="14"/>
              <w:tabs>
                <w:tab w:val="center" w:pos="4201"/>
                <w:tab w:val="right" w:leader="dot" w:pos="9298"/>
              </w:tabs>
              <w:ind w:firstLine="420"/>
            </w:pPr>
            <w:r>
              <w:rPr>
                <w:rFonts w:hint="eastAsia"/>
              </w:rPr>
              <w:t>本标准规定了黄山烧饼（或称徽州烧饼）小作坊生产过程中基本要求、生产加工场所、设备设施、原辅材料、生产过程控制。</w:t>
            </w:r>
          </w:p>
          <w:p>
            <w:pPr>
              <w:adjustRightInd w:val="0"/>
              <w:snapToGrid w:val="0"/>
              <w:spacing w:line="360" w:lineRule="auto"/>
              <w:ind w:firstLine="422" w:firstLineChars="200"/>
              <w:rPr>
                <w:b/>
                <w:bCs/>
              </w:rPr>
            </w:pPr>
            <w:r>
              <w:rPr>
                <w:rFonts w:hint="eastAsia"/>
                <w:b/>
                <w:bCs/>
              </w:rPr>
              <w:t>（三）拟制订项目所包括的主要指标</w:t>
            </w:r>
          </w:p>
          <w:p>
            <w:pPr>
              <w:adjustRightInd w:val="0"/>
              <w:snapToGrid w:val="0"/>
              <w:spacing w:line="360" w:lineRule="auto"/>
              <w:ind w:firstLine="420" w:firstLineChars="200"/>
            </w:pPr>
            <w:r>
              <w:t>2017</w:t>
            </w:r>
            <w:r>
              <w:rPr>
                <w:rFonts w:hint="eastAsia"/>
              </w:rPr>
              <w:t>年原安徽省食药监局制定了《安徽省食品小作坊生产规范（试行）》（皖食药监食生〔</w:t>
            </w:r>
            <w:r>
              <w:t>2017</w:t>
            </w:r>
            <w:r>
              <w:rPr>
                <w:rFonts w:hint="eastAsia"/>
              </w:rPr>
              <w:t>〕</w:t>
            </w:r>
            <w:r>
              <w:t>55</w:t>
            </w:r>
            <w:r>
              <w:rPr>
                <w:rFonts w:hint="eastAsia"/>
              </w:rPr>
              <w:t>号），</w:t>
            </w:r>
            <w:r>
              <w:t>2019</w:t>
            </w:r>
            <w:r>
              <w:rPr>
                <w:rFonts w:hint="eastAsia"/>
              </w:rPr>
              <w:t>年底省市场监督管理局再次向社会及基层各方征求意见，正式发布了《安徽省食品小作坊生产规范》（皖市监食生〔</w:t>
            </w:r>
            <w:r>
              <w:t>2020</w:t>
            </w:r>
            <w:r>
              <w:rPr>
                <w:rFonts w:hint="eastAsia"/>
              </w:rPr>
              <w:t>〕</w:t>
            </w:r>
            <w:r>
              <w:t>1</w:t>
            </w:r>
            <w:r>
              <w:rPr>
                <w:rFonts w:hint="eastAsia"/>
              </w:rPr>
              <w:t>号）。此规范试行</w:t>
            </w:r>
            <w:r>
              <w:t>2</w:t>
            </w:r>
            <w:r>
              <w:rPr>
                <w:rFonts w:hint="eastAsia"/>
              </w:rPr>
              <w:t>年来，对于加强食品小作坊食品安全监管、规范食品小作坊生产行为起到了较好的指导效果，受到了基层市场监管部门和广大食品小作坊业主的广泛认可，具有较高的指导性和可操作性。</w:t>
            </w:r>
          </w:p>
          <w:p>
            <w:pPr>
              <w:adjustRightInd w:val="0"/>
              <w:snapToGrid w:val="0"/>
              <w:spacing w:line="360" w:lineRule="auto"/>
              <w:ind w:firstLine="420" w:firstLineChars="200"/>
            </w:pPr>
            <w:r>
              <w:rPr>
                <w:rFonts w:hint="eastAsia"/>
              </w:rPr>
              <w:t>我市黄山烧饼小作坊生产条件参差不齐，经营模式多样。为保证该标准的通用性，本标准设定了原则性的基本要求，按照《安徽省食品小作坊生产规范》执行，这是我省食品小作坊登记的基本条件，用以保证小作坊食品的生产安全。即从生产加工场所、设施设备、原辅材料、生产过程控制等方面统一规范黄山烧饼生产的环境卫生、硬件设施等生产条件，保证所生产的食品卫生、无毒、无害，并对生产加工区域进行了明确的划分。生产工艺要求方面着重对黄山烧饼传统加工技艺各工序进行了总结归纳、定性分析，细化分解为统一的操作流程，使标准具可操作性，也便于对黄山烧饼加工工艺进行传承和保护。</w:t>
            </w:r>
          </w:p>
          <w:p>
            <w:pPr>
              <w:adjustRightInd w:val="0"/>
              <w:snapToGrid w:val="0"/>
              <w:spacing w:line="360" w:lineRule="auto"/>
              <w:ind w:firstLine="420" w:firstLineChars="200"/>
              <w:rPr>
                <w:rFonts w:ascii="宋体" w:cs="宋体"/>
                <w:szCs w:val="21"/>
              </w:rPr>
            </w:pPr>
            <w:r>
              <w:rPr>
                <w:rFonts w:hint="eastAsia"/>
              </w:rPr>
              <w:t>黄山烧饼小作坊应按照《中华人民共和国食品安全法》、《中华人民共和国食品安全法实施条例》、《安徽省食品安全条例》、《食品安全国家标准</w:t>
            </w:r>
            <w:r>
              <w:t xml:space="preserve"> </w:t>
            </w:r>
            <w:r>
              <w:rPr>
                <w:rFonts w:hint="eastAsia"/>
              </w:rPr>
              <w:t>食品生产通用卫生规范》（</w:t>
            </w:r>
            <w:r>
              <w:t>GB14881</w:t>
            </w:r>
            <w:r>
              <w:rPr>
                <w:rFonts w:hint="eastAsia"/>
              </w:rPr>
              <w:t>）规定的条件组织生产，本标准内容主要基于</w:t>
            </w:r>
            <w:r>
              <w:rPr>
                <w:rFonts w:hint="eastAsia" w:ascii="宋体" w:hAnsi="宋体"/>
                <w:szCs w:val="21"/>
              </w:rPr>
              <w:t>新版的《安徽省食品安全条例》中对小作坊的生产要求以及</w:t>
            </w:r>
            <w:r>
              <w:rPr>
                <w:rFonts w:hint="eastAsia"/>
              </w:rPr>
              <w:t>现行的《安徽省食品小作坊生产规范》，用以保证小作坊食品的日常生产和监管工作落实，通过技术内容的对比研究，围绕保障以下几个方面做出相应的技术指标或内容规定，包括范围、规范性引用文件、术语和定义、基本要求、</w:t>
            </w:r>
            <w:r>
              <w:rPr>
                <w:rFonts w:hint="eastAsia" w:ascii="宋体" w:hAnsi="宋体"/>
                <w:szCs w:val="21"/>
              </w:rPr>
              <w:t>生产加工场所、设备设施、原辅材料、生产过程控制</w:t>
            </w:r>
            <w:r>
              <w:rPr>
                <w:rFonts w:hint="eastAsia"/>
              </w:rPr>
              <w:t>，进行了明确的规范规</w:t>
            </w:r>
            <w:r>
              <w:rPr>
                <w:rFonts w:hint="eastAsia" w:ascii="宋体" w:hAnsi="宋体" w:cs="宋体"/>
                <w:szCs w:val="21"/>
              </w:rPr>
              <w:t>定。</w:t>
            </w:r>
          </w:p>
          <w:p>
            <w:pPr>
              <w:adjustRightInd w:val="0"/>
              <w:snapToGrid w:val="0"/>
              <w:spacing w:line="360" w:lineRule="auto"/>
              <w:ind w:firstLine="422" w:firstLineChars="200"/>
              <w:rPr>
                <w:rFonts w:ascii="宋体" w:cs="宋体"/>
                <w:szCs w:val="21"/>
              </w:rPr>
            </w:pPr>
            <w:r>
              <w:rPr>
                <w:rFonts w:hint="eastAsia"/>
                <w:b/>
                <w:bCs/>
              </w:rPr>
              <w:t>（四）标准主要内容</w:t>
            </w:r>
          </w:p>
          <w:p>
            <w:pPr>
              <w:adjustRightInd w:val="0"/>
              <w:snapToGrid w:val="0"/>
              <w:spacing w:line="360" w:lineRule="auto"/>
              <w:ind w:firstLine="420" w:firstLineChars="200"/>
              <w:rPr>
                <w:rFonts w:ascii="宋体" w:cs="宋体"/>
                <w:szCs w:val="21"/>
              </w:rPr>
            </w:pPr>
            <w:r>
              <w:rPr>
                <w:rFonts w:hint="eastAsia" w:ascii="宋体" w:hAnsi="宋体" w:cs="宋体"/>
                <w:szCs w:val="21"/>
              </w:rPr>
              <w:t>主要内容如下：</w:t>
            </w:r>
          </w:p>
          <w:p>
            <w:pPr>
              <w:pStyle w:val="24"/>
              <w:numPr>
                <w:ilvl w:val="0"/>
                <w:numId w:val="0"/>
              </w:numPr>
              <w:adjustRightInd w:val="0"/>
              <w:snapToGrid w:val="0"/>
              <w:spacing w:beforeLines="0" w:afterLines="0" w:line="360" w:lineRule="auto"/>
              <w:rPr>
                <w:rFonts w:ascii="宋体" w:hAnsi="宋体" w:eastAsia="宋体" w:cs="宋体"/>
                <w:szCs w:val="21"/>
              </w:rPr>
            </w:pPr>
            <w:r>
              <w:rPr>
                <w:rFonts w:ascii="宋体" w:hAnsi="宋体" w:eastAsia="宋体" w:cs="宋体"/>
                <w:szCs w:val="21"/>
              </w:rPr>
              <w:t xml:space="preserve">1 </w:t>
            </w:r>
            <w:r>
              <w:rPr>
                <w:rFonts w:hint="eastAsia" w:ascii="宋体" w:hAnsi="宋体" w:eastAsia="宋体" w:cs="宋体"/>
                <w:szCs w:val="21"/>
              </w:rPr>
              <w:t>生产加工场所</w:t>
            </w:r>
          </w:p>
          <w:p>
            <w:pPr>
              <w:pStyle w:val="16"/>
              <w:tabs>
                <w:tab w:val="left" w:pos="360"/>
              </w:tabs>
              <w:adjustRightInd w:val="0"/>
              <w:snapToGrid w:val="0"/>
              <w:spacing w:line="360" w:lineRule="auto"/>
              <w:rPr>
                <w:rFonts w:ascii="宋体" w:hAnsi="宋体" w:eastAsia="宋体" w:cs="宋体"/>
                <w:szCs w:val="21"/>
              </w:rPr>
            </w:pPr>
            <w:r>
              <w:rPr>
                <w:rFonts w:ascii="宋体" w:hAnsi="宋体" w:eastAsia="宋体" w:cs="宋体"/>
                <w:szCs w:val="21"/>
              </w:rPr>
              <w:t xml:space="preserve">1.1 </w:t>
            </w:r>
            <w:r>
              <w:rPr>
                <w:rFonts w:hint="eastAsia" w:ascii="宋体" w:hAnsi="宋体" w:eastAsia="宋体" w:cs="宋体"/>
                <w:szCs w:val="21"/>
              </w:rPr>
              <w:t>环境和布局</w:t>
            </w:r>
          </w:p>
          <w:p>
            <w:pPr>
              <w:pStyle w:val="25"/>
              <w:numPr>
                <w:ilvl w:val="0"/>
                <w:numId w:val="0"/>
              </w:numPr>
              <w:adjustRightInd w:val="0"/>
              <w:snapToGrid w:val="0"/>
              <w:spacing w:line="360" w:lineRule="auto"/>
            </w:pPr>
            <w:r>
              <w:rPr>
                <w:rFonts w:hAnsi="宋体" w:cs="宋体"/>
              </w:rPr>
              <w:t>1.1.1</w:t>
            </w:r>
            <w:r>
              <w:rPr>
                <w:rFonts w:hint="eastAsia"/>
              </w:rPr>
              <w:t>生产加工区域与生活区有效分隔。加工区域内无散养动物。</w:t>
            </w:r>
          </w:p>
          <w:p>
            <w:pPr>
              <w:pStyle w:val="25"/>
              <w:numPr>
                <w:ilvl w:val="0"/>
                <w:numId w:val="0"/>
              </w:numPr>
              <w:adjustRightInd w:val="0"/>
              <w:snapToGrid w:val="0"/>
              <w:spacing w:line="360" w:lineRule="auto"/>
            </w:pPr>
            <w:r>
              <w:rPr>
                <w:rFonts w:hAnsi="宋体" w:cs="宋体"/>
              </w:rPr>
              <w:t>1.1.2</w:t>
            </w:r>
            <w:r>
              <w:rPr>
                <w:rFonts w:hint="eastAsia"/>
              </w:rPr>
              <w:t>生产加工区域按生产工艺流程需要和卫生要求</w:t>
            </w:r>
            <w:r>
              <w:t>,</w:t>
            </w:r>
            <w:r>
              <w:rPr>
                <w:rFonts w:hint="eastAsia"/>
              </w:rPr>
              <w:t>有序、合理布局</w:t>
            </w:r>
            <w:r>
              <w:t>,</w:t>
            </w:r>
            <w:r>
              <w:rPr>
                <w:rFonts w:hint="eastAsia"/>
              </w:rPr>
              <w:t>各工序应减少迂回往返，避免交叉污染。包括原料处理间</w:t>
            </w:r>
            <w:r>
              <w:t>(</w:t>
            </w:r>
            <w:r>
              <w:rPr>
                <w:rFonts w:hint="eastAsia"/>
              </w:rPr>
              <w:t>区</w:t>
            </w:r>
            <w:r>
              <w:t>)</w:t>
            </w:r>
            <w:r>
              <w:rPr>
                <w:rFonts w:hint="eastAsia"/>
              </w:rPr>
              <w:t>、成型间（区）、烘烤间（区）、冷却包装间、库房、人员和工器具清洗消毒和更衣室等区域。</w:t>
            </w:r>
          </w:p>
          <w:p>
            <w:pPr>
              <w:pStyle w:val="14"/>
              <w:tabs>
                <w:tab w:val="center" w:pos="4201"/>
                <w:tab w:val="right" w:leader="dot" w:pos="9298"/>
              </w:tabs>
              <w:ind w:firstLine="420"/>
              <w:rPr>
                <w:color w:val="000000"/>
              </w:rPr>
            </w:pPr>
            <w:r>
              <w:rPr>
                <w:color w:val="000000"/>
              </w:rPr>
              <w:t>a</w:t>
            </w:r>
            <w:r>
              <w:rPr>
                <w:rFonts w:hint="eastAsia"/>
                <w:color w:val="000000"/>
              </w:rPr>
              <w:t>）</w:t>
            </w:r>
            <w:r>
              <w:rPr>
                <w:rFonts w:hint="eastAsia"/>
                <w:szCs w:val="21"/>
              </w:rPr>
              <w:t>原料处理车间（区）</w:t>
            </w:r>
            <w:r>
              <w:rPr>
                <w:rFonts w:hint="eastAsia"/>
                <w:color w:val="000000"/>
              </w:rPr>
              <w:t>（梅干菜挑拣、拌馅料、制皮）。</w:t>
            </w:r>
          </w:p>
          <w:p>
            <w:pPr>
              <w:pStyle w:val="14"/>
              <w:tabs>
                <w:tab w:val="center" w:pos="4201"/>
                <w:tab w:val="right" w:leader="dot" w:pos="9298"/>
              </w:tabs>
              <w:ind w:firstLine="420"/>
              <w:rPr>
                <w:color w:val="000000"/>
              </w:rPr>
            </w:pPr>
            <w:r>
              <w:rPr>
                <w:color w:val="000000"/>
              </w:rPr>
              <w:t>b</w:t>
            </w:r>
            <w:r>
              <w:rPr>
                <w:rFonts w:hint="eastAsia"/>
                <w:color w:val="000000"/>
              </w:rPr>
              <w:t>）成型车间</w:t>
            </w:r>
            <w:r>
              <w:rPr>
                <w:color w:val="000000"/>
              </w:rPr>
              <w:t xml:space="preserve"> </w:t>
            </w:r>
            <w:r>
              <w:rPr>
                <w:rFonts w:hint="eastAsia"/>
                <w:color w:val="000000"/>
              </w:rPr>
              <w:t>（区）（包馅）。</w:t>
            </w:r>
            <w:r>
              <w:rPr>
                <w:color w:val="000000"/>
              </w:rPr>
              <w:t xml:space="preserve"> </w:t>
            </w:r>
          </w:p>
          <w:p>
            <w:pPr>
              <w:pStyle w:val="14"/>
              <w:tabs>
                <w:tab w:val="center" w:pos="4201"/>
                <w:tab w:val="right" w:leader="dot" w:pos="9298"/>
              </w:tabs>
              <w:ind w:firstLine="420"/>
              <w:rPr>
                <w:color w:val="000000"/>
              </w:rPr>
            </w:pPr>
            <w:r>
              <w:rPr>
                <w:color w:val="000000"/>
              </w:rPr>
              <w:t>c</w:t>
            </w:r>
            <w:r>
              <w:rPr>
                <w:rFonts w:hint="eastAsia"/>
                <w:color w:val="000000"/>
              </w:rPr>
              <w:t>）烘烤车间（区）（熟制）。</w:t>
            </w:r>
          </w:p>
          <w:p>
            <w:pPr>
              <w:pStyle w:val="14"/>
              <w:tabs>
                <w:tab w:val="center" w:pos="4201"/>
                <w:tab w:val="right" w:leader="dot" w:pos="9298"/>
              </w:tabs>
              <w:ind w:firstLine="420"/>
              <w:rPr>
                <w:color w:val="000000"/>
              </w:rPr>
            </w:pPr>
            <w:r>
              <w:rPr>
                <w:color w:val="000000"/>
              </w:rPr>
              <w:t>d</w:t>
            </w:r>
            <w:r>
              <w:rPr>
                <w:rFonts w:hint="eastAsia"/>
                <w:color w:val="000000"/>
              </w:rPr>
              <w:t>）冷却包装间（冷却、包装）（注：散装销售不要求）。</w:t>
            </w:r>
          </w:p>
          <w:p>
            <w:pPr>
              <w:pStyle w:val="25"/>
              <w:numPr>
                <w:ilvl w:val="0"/>
                <w:numId w:val="0"/>
              </w:numPr>
              <w:adjustRightInd w:val="0"/>
              <w:snapToGrid w:val="0"/>
              <w:spacing w:line="360" w:lineRule="auto"/>
              <w:ind w:firstLine="420" w:firstLineChars="200"/>
              <w:rPr>
                <w:rFonts w:hAnsi="宋体" w:cs="宋体"/>
                <w:szCs w:val="21"/>
              </w:rPr>
            </w:pPr>
            <w:r>
              <w:rPr>
                <w:color w:val="000000"/>
              </w:rPr>
              <w:t>e</w:t>
            </w:r>
            <w:r>
              <w:rPr>
                <w:rFonts w:hint="eastAsia"/>
                <w:color w:val="000000"/>
              </w:rPr>
              <w:t>）库房（原料、半成品、成品分区存放）。</w:t>
            </w:r>
          </w:p>
          <w:p>
            <w:pPr>
              <w:pStyle w:val="24"/>
              <w:numPr>
                <w:ilvl w:val="0"/>
                <w:numId w:val="0"/>
              </w:numPr>
              <w:adjustRightInd w:val="0"/>
              <w:snapToGrid w:val="0"/>
              <w:spacing w:beforeLines="0" w:afterLines="0" w:line="360" w:lineRule="auto"/>
              <w:rPr>
                <w:rFonts w:ascii="宋体" w:hAnsi="宋体" w:eastAsia="宋体" w:cs="宋体"/>
                <w:szCs w:val="21"/>
              </w:rPr>
            </w:pPr>
            <w:r>
              <w:rPr>
                <w:rFonts w:ascii="宋体" w:hAnsi="宋体" w:eastAsia="宋体" w:cs="宋体"/>
                <w:szCs w:val="21"/>
              </w:rPr>
              <w:t xml:space="preserve">2 </w:t>
            </w:r>
            <w:r>
              <w:rPr>
                <w:rFonts w:hint="eastAsia" w:ascii="宋体" w:hAnsi="宋体" w:eastAsia="宋体" w:cs="宋体"/>
                <w:szCs w:val="21"/>
              </w:rPr>
              <w:t>设备设施</w:t>
            </w:r>
          </w:p>
          <w:p>
            <w:pPr>
              <w:pStyle w:val="16"/>
              <w:tabs>
                <w:tab w:val="left" w:pos="360"/>
              </w:tabs>
              <w:adjustRightInd w:val="0"/>
              <w:snapToGrid w:val="0"/>
              <w:spacing w:line="360" w:lineRule="auto"/>
              <w:rPr>
                <w:rFonts w:ascii="宋体" w:hAnsi="宋体" w:eastAsia="宋体" w:cs="宋体"/>
                <w:szCs w:val="21"/>
              </w:rPr>
            </w:pPr>
            <w:r>
              <w:rPr>
                <w:rFonts w:ascii="宋体" w:hAnsi="宋体" w:eastAsia="宋体" w:cs="宋体"/>
                <w:szCs w:val="21"/>
              </w:rPr>
              <w:t xml:space="preserve">2.1 </w:t>
            </w:r>
            <w:r>
              <w:rPr>
                <w:rFonts w:hint="eastAsia" w:ascii="宋体" w:hAnsi="宋体" w:eastAsia="宋体" w:cs="宋体"/>
                <w:szCs w:val="21"/>
              </w:rPr>
              <w:t>生产加工设备</w:t>
            </w:r>
          </w:p>
          <w:p>
            <w:pPr>
              <w:pStyle w:val="14"/>
              <w:tabs>
                <w:tab w:val="center" w:pos="4201"/>
                <w:tab w:val="right" w:leader="dot" w:pos="9298"/>
              </w:tabs>
              <w:adjustRightInd w:val="0"/>
              <w:snapToGrid w:val="0"/>
              <w:spacing w:line="360" w:lineRule="auto"/>
              <w:ind w:firstLine="420"/>
              <w:rPr>
                <w:rFonts w:cs="宋体"/>
                <w:szCs w:val="21"/>
              </w:rPr>
            </w:pPr>
            <w:r>
              <w:rPr>
                <w:rFonts w:hint="eastAsia"/>
                <w:szCs w:val="21"/>
              </w:rPr>
              <w:t>具有与生产烧饼相适应的生产加工设备、设施。</w:t>
            </w:r>
          </w:p>
          <w:p>
            <w:pPr>
              <w:pStyle w:val="16"/>
              <w:tabs>
                <w:tab w:val="left" w:pos="360"/>
              </w:tabs>
              <w:adjustRightInd w:val="0"/>
              <w:snapToGrid w:val="0"/>
              <w:spacing w:line="360" w:lineRule="auto"/>
              <w:rPr>
                <w:rFonts w:ascii="宋体" w:hAnsi="宋体" w:eastAsia="宋体" w:cs="宋体"/>
                <w:szCs w:val="21"/>
              </w:rPr>
            </w:pPr>
            <w:r>
              <w:rPr>
                <w:rFonts w:ascii="宋体" w:hAnsi="宋体" w:eastAsia="宋体" w:cs="宋体"/>
                <w:szCs w:val="21"/>
              </w:rPr>
              <w:t xml:space="preserve">2.2  </w:t>
            </w:r>
            <w:r>
              <w:rPr>
                <w:rFonts w:hint="eastAsia" w:ascii="宋体" w:hAnsi="宋体" w:eastAsia="宋体" w:cs="宋体"/>
                <w:szCs w:val="21"/>
              </w:rPr>
              <w:t>通风和照明设施</w:t>
            </w:r>
          </w:p>
          <w:p>
            <w:pPr>
              <w:pStyle w:val="25"/>
              <w:numPr>
                <w:ilvl w:val="0"/>
                <w:numId w:val="0"/>
              </w:numPr>
              <w:tabs>
                <w:tab w:val="left" w:pos="612"/>
                <w:tab w:val="clear" w:pos="360"/>
              </w:tabs>
              <w:spacing w:before="0" w:after="0"/>
            </w:pPr>
            <w:r>
              <w:rPr>
                <w:rFonts w:hAnsi="宋体" w:cs="宋体"/>
                <w:szCs w:val="21"/>
              </w:rPr>
              <w:t>2.2.1</w:t>
            </w:r>
            <w:r>
              <w:rPr>
                <w:rFonts w:hint="eastAsia"/>
              </w:rPr>
              <w:t>加工及储存场所应具有自然通风或人工通风设施。</w:t>
            </w:r>
            <w:r>
              <w:rPr>
                <w:rFonts w:hint="eastAsia"/>
                <w:szCs w:val="21"/>
              </w:rPr>
              <w:t>排气口应装有易清洗、耐腐蚀、可防止虫害侵入的网罩。</w:t>
            </w:r>
          </w:p>
          <w:p>
            <w:pPr>
              <w:pStyle w:val="25"/>
              <w:numPr>
                <w:ilvl w:val="0"/>
                <w:numId w:val="0"/>
              </w:numPr>
              <w:tabs>
                <w:tab w:val="clear" w:pos="360"/>
              </w:tabs>
              <w:adjustRightInd w:val="0"/>
              <w:snapToGrid w:val="0"/>
              <w:spacing w:line="360" w:lineRule="auto"/>
              <w:rPr>
                <w:rFonts w:hAnsi="宋体" w:cs="宋体"/>
                <w:szCs w:val="21"/>
              </w:rPr>
            </w:pPr>
            <w:r>
              <w:rPr>
                <w:rFonts w:hAnsi="宋体" w:cs="宋体"/>
                <w:szCs w:val="21"/>
              </w:rPr>
              <w:t>2.2.2</w:t>
            </w:r>
            <w:r>
              <w:rPr>
                <w:rFonts w:hint="eastAsia"/>
                <w:szCs w:val="21"/>
              </w:rPr>
              <w:t>应有满足加工需要的自然采光或人工照明。如需在暴露食品和原料的正上方安装照明设施，应使用安全型照明设施或采取防护设施。</w:t>
            </w:r>
          </w:p>
          <w:p>
            <w:pPr>
              <w:pStyle w:val="16"/>
              <w:tabs>
                <w:tab w:val="left" w:pos="360"/>
              </w:tabs>
              <w:adjustRightInd w:val="0"/>
              <w:snapToGrid w:val="0"/>
              <w:spacing w:line="360" w:lineRule="auto"/>
              <w:rPr>
                <w:rFonts w:ascii="宋体" w:hAnsi="宋体" w:eastAsia="宋体" w:cs="宋体"/>
                <w:szCs w:val="21"/>
              </w:rPr>
            </w:pPr>
            <w:r>
              <w:rPr>
                <w:rFonts w:ascii="宋体" w:hAnsi="宋体" w:eastAsia="宋体" w:cs="宋体"/>
                <w:szCs w:val="21"/>
              </w:rPr>
              <w:t>3.2</w:t>
            </w:r>
            <w:r>
              <w:rPr>
                <w:rFonts w:hint="eastAsia" w:ascii="宋体" w:hAnsi="宋体" w:eastAsia="宋体" w:cs="宋体"/>
                <w:szCs w:val="21"/>
              </w:rPr>
              <w:t>原辅材料贮存</w:t>
            </w:r>
          </w:p>
          <w:p>
            <w:pPr>
              <w:pStyle w:val="25"/>
              <w:numPr>
                <w:ilvl w:val="0"/>
                <w:numId w:val="0"/>
              </w:numPr>
              <w:adjustRightInd w:val="0"/>
              <w:snapToGrid w:val="0"/>
              <w:spacing w:line="360" w:lineRule="auto"/>
              <w:rPr>
                <w:rFonts w:hAnsi="宋体" w:cs="宋体"/>
                <w:szCs w:val="21"/>
              </w:rPr>
            </w:pPr>
            <w:r>
              <w:rPr>
                <w:rFonts w:hAnsi="宋体" w:cs="宋体"/>
                <w:szCs w:val="21"/>
              </w:rPr>
              <w:t>3.2.1</w:t>
            </w:r>
            <w:r>
              <w:rPr>
                <w:rFonts w:hint="eastAsia" w:hAnsi="宋体" w:cs="宋体"/>
                <w:szCs w:val="21"/>
              </w:rPr>
              <w:t>贮存环境整洁卫生，温、湿度符合要求。原辅料离地离墙存放，食品添加剂单独存放。</w:t>
            </w:r>
          </w:p>
          <w:p>
            <w:pPr>
              <w:pStyle w:val="25"/>
              <w:numPr>
                <w:ilvl w:val="0"/>
                <w:numId w:val="0"/>
              </w:numPr>
              <w:adjustRightInd w:val="0"/>
              <w:snapToGrid w:val="0"/>
              <w:spacing w:line="360" w:lineRule="auto"/>
              <w:rPr>
                <w:rFonts w:hAnsi="宋体" w:cs="宋体"/>
                <w:szCs w:val="21"/>
              </w:rPr>
            </w:pPr>
            <w:r>
              <w:rPr>
                <w:rFonts w:hAnsi="宋体" w:cs="宋体"/>
                <w:szCs w:val="21"/>
              </w:rPr>
              <w:t>3.2.2</w:t>
            </w:r>
            <w:r>
              <w:rPr>
                <w:rFonts w:hint="eastAsia" w:hAnsi="宋体" w:cs="宋体"/>
                <w:szCs w:val="21"/>
              </w:rPr>
              <w:t>原辅材料质量符合要求，过期、失效、变质、污秽不洁及受到其他污染的原辅材料和回收食品单独存放，明确标示。</w:t>
            </w:r>
          </w:p>
          <w:p>
            <w:pPr>
              <w:pStyle w:val="16"/>
              <w:tabs>
                <w:tab w:val="left" w:pos="360"/>
              </w:tabs>
              <w:adjustRightInd w:val="0"/>
              <w:snapToGrid w:val="0"/>
              <w:spacing w:line="360" w:lineRule="auto"/>
              <w:rPr>
                <w:rFonts w:ascii="宋体" w:hAnsi="宋体" w:eastAsia="宋体" w:cs="宋体"/>
                <w:szCs w:val="21"/>
              </w:rPr>
            </w:pPr>
            <w:r>
              <w:rPr>
                <w:rFonts w:ascii="宋体" w:hAnsi="宋体" w:eastAsia="宋体" w:cs="宋体"/>
                <w:szCs w:val="21"/>
              </w:rPr>
              <w:t>3.3</w:t>
            </w:r>
            <w:r>
              <w:rPr>
                <w:rFonts w:hint="eastAsia" w:ascii="宋体" w:hAnsi="宋体" w:eastAsia="宋体" w:cs="宋体"/>
                <w:szCs w:val="21"/>
              </w:rPr>
              <w:t>生产用水</w:t>
            </w:r>
          </w:p>
          <w:p>
            <w:pPr>
              <w:pStyle w:val="14"/>
              <w:tabs>
                <w:tab w:val="center" w:pos="4201"/>
                <w:tab w:val="right" w:leader="dot" w:pos="9298"/>
              </w:tabs>
              <w:adjustRightInd w:val="0"/>
              <w:snapToGrid w:val="0"/>
              <w:spacing w:line="360" w:lineRule="auto"/>
              <w:ind w:firstLine="420"/>
              <w:rPr>
                <w:rFonts w:cs="宋体"/>
                <w:szCs w:val="21"/>
              </w:rPr>
            </w:pPr>
            <w:r>
              <w:rPr>
                <w:rFonts w:hint="eastAsia" w:cs="宋体"/>
                <w:szCs w:val="21"/>
              </w:rPr>
              <w:t>生产用水水质符合</w:t>
            </w:r>
            <w:r>
              <w:rPr>
                <w:rFonts w:cs="宋体"/>
                <w:szCs w:val="21"/>
              </w:rPr>
              <w:t xml:space="preserve"> GB 5749 </w:t>
            </w:r>
            <w:r>
              <w:rPr>
                <w:rFonts w:hint="eastAsia" w:cs="宋体"/>
                <w:szCs w:val="21"/>
              </w:rPr>
              <w:t>要求。</w:t>
            </w:r>
          </w:p>
          <w:p>
            <w:pPr>
              <w:pStyle w:val="24"/>
              <w:numPr>
                <w:ilvl w:val="0"/>
                <w:numId w:val="0"/>
              </w:numPr>
              <w:adjustRightInd w:val="0"/>
              <w:snapToGrid w:val="0"/>
              <w:spacing w:beforeLines="0" w:afterLines="0" w:line="360" w:lineRule="auto"/>
              <w:rPr>
                <w:rFonts w:ascii="宋体" w:hAnsi="宋体" w:eastAsia="宋体" w:cs="宋体"/>
                <w:szCs w:val="21"/>
              </w:rPr>
            </w:pPr>
            <w:r>
              <w:rPr>
                <w:rFonts w:ascii="宋体" w:hAnsi="宋体" w:eastAsia="宋体" w:cs="宋体"/>
                <w:szCs w:val="21"/>
              </w:rPr>
              <w:t>4</w:t>
            </w:r>
            <w:r>
              <w:rPr>
                <w:rFonts w:hint="eastAsia" w:ascii="宋体" w:hAnsi="宋体" w:eastAsia="宋体" w:cs="宋体"/>
                <w:szCs w:val="21"/>
              </w:rPr>
              <w:t>生产过程控制</w:t>
            </w:r>
          </w:p>
          <w:p>
            <w:pPr>
              <w:pStyle w:val="16"/>
              <w:spacing w:beforeLines="50" w:afterLines="50"/>
            </w:pPr>
            <w:r>
              <w:rPr>
                <w:rFonts w:ascii="宋体" w:hAnsi="宋体" w:eastAsia="宋体" w:cs="宋体"/>
                <w:szCs w:val="21"/>
              </w:rPr>
              <w:t>4.1</w:t>
            </w:r>
            <w:r>
              <w:rPr>
                <w:rFonts w:hint="eastAsia"/>
              </w:rPr>
              <w:t>生产工艺流程</w:t>
            </w:r>
          </w:p>
          <w:p>
            <w:pPr>
              <w:pStyle w:val="16"/>
              <w:spacing w:before="120" w:after="120"/>
              <w:rPr>
                <w:rFonts w:ascii="宋体" w:hAnsi="宋体" w:eastAsia="宋体" w:cs="宋体"/>
              </w:rPr>
            </w:pPr>
            <w:r>
              <w:pict>
                <v:line id="直线 29" o:spid="_x0000_s1040" o:spt="20" style="position:absolute;left:0pt;margin-left:57.1pt;margin-top:7.3pt;height:0.05pt;width:25.75pt;z-index:251666432;mso-width-relative:page;mso-height-relative:page;" coordsize="21600,21600">
                  <v:path arrowok="t"/>
                  <v:fill focussize="0,0"/>
                  <v:stroke endarrow="open"/>
                  <v:imagedata o:title=""/>
                  <o:lock v:ext="edit"/>
                </v:line>
              </w:pict>
            </w:r>
            <w:r>
              <w:pict>
                <v:line id="直线 19" o:spid="_x0000_s1034" o:spt="20" style="position:absolute;left:0pt;margin-left:122.65pt;margin-top:6.85pt;height:0.05pt;width:25.75pt;z-index:251660288;mso-width-relative:page;mso-height-relative:page;" coordsize="21600,21600">
                  <v:path arrowok="t"/>
                  <v:fill focussize="0,0"/>
                  <v:stroke endarrow="open"/>
                  <v:imagedata o:title=""/>
                  <o:lock v:ext="edit"/>
                </v:line>
              </w:pict>
            </w:r>
            <w:r>
              <w:pict>
                <v:line id="直线 21" o:spid="_x0000_s1036" o:spt="20" style="position:absolute;left:0pt;margin-left:148.95pt;margin-top:6.3pt;height:51.1pt;width:0.05pt;z-index:251662336;mso-width-relative:page;mso-height-relative:page;" coordsize="21600,21600">
                  <v:path arrowok="t"/>
                  <v:fill focussize="0,0"/>
                  <v:stroke/>
                  <v:imagedata o:title=""/>
                  <o:lock v:ext="edit"/>
                </v:line>
              </w:pict>
            </w:r>
            <w:r>
              <w:rPr>
                <w:rFonts w:hint="eastAsia" w:ascii="宋体" w:hAnsi="宋体" w:eastAsia="宋体" w:cs="宋体"/>
              </w:rPr>
              <w:t>原料预处理</w:t>
            </w:r>
            <w:r>
              <w:rPr>
                <w:rFonts w:ascii="宋体" w:hAnsi="宋体" w:eastAsia="宋体" w:cs="宋体"/>
              </w:rPr>
              <w:t xml:space="preserve">       </w:t>
            </w:r>
            <w:r>
              <w:rPr>
                <w:rFonts w:hint="eastAsia" w:ascii="宋体" w:hAnsi="宋体" w:eastAsia="宋体" w:cs="宋体"/>
              </w:rPr>
              <w:t>拌馅料</w:t>
            </w:r>
          </w:p>
          <w:p>
            <w:pPr>
              <w:pStyle w:val="16"/>
              <w:spacing w:before="120" w:after="120"/>
              <w:rPr>
                <w:rFonts w:ascii="宋体" w:hAnsi="宋体" w:eastAsia="宋体" w:cs="宋体"/>
              </w:rPr>
            </w:pPr>
            <w:r>
              <w:pict>
                <v:line id="直线 22" o:spid="_x0000_s1037" o:spt="20" style="position:absolute;left:0pt;margin-left:149.5pt;margin-top:7.3pt;height:0.05pt;width:31.65pt;z-index:251663360;mso-width-relative:page;mso-height-relative:page;" coordsize="21600,21600">
                  <v:path arrowok="t"/>
                  <v:fill focussize="0,0"/>
                  <v:stroke endarrow="open"/>
                  <v:imagedata o:title=""/>
                  <o:lock v:ext="edit"/>
                </v:line>
              </w:pict>
            </w:r>
            <w:r>
              <w:pict>
                <v:line id="直线 24" o:spid="_x0000_s1039" o:spt="20" style="position:absolute;left:0pt;margin-left:268.15pt;margin-top:8.2pt;height:0.05pt;width:31.65pt;z-index:251665408;mso-width-relative:page;mso-height-relative:page;" coordsize="21600,21600">
                  <v:path arrowok="t"/>
                  <v:fill focussize="0,0"/>
                  <v:stroke endarrow="open"/>
                  <v:imagedata o:title=""/>
                  <o:lock v:ext="edit"/>
                </v:line>
              </w:pict>
            </w:r>
            <w:r>
              <w:pict>
                <v:line id="直线 23" o:spid="_x0000_s1038" o:spt="20" style="position:absolute;left:0pt;margin-left:210.95pt;margin-top:7.65pt;height:0.05pt;width:31.65pt;z-index:251664384;mso-width-relative:page;mso-height-relative:page;" coordsize="21600,21600">
                  <v:path arrowok="t"/>
                  <v:fill focussize="0,0"/>
                  <v:stroke endarrow="open"/>
                  <v:imagedata o:title=""/>
                  <o:lock v:ext="edit"/>
                </v:line>
              </w:pict>
            </w:r>
            <w:r>
              <w:rPr>
                <w:rFonts w:ascii="宋体" w:hAnsi="宋体" w:eastAsia="宋体" w:cs="宋体"/>
              </w:rPr>
              <w:t xml:space="preserve">                                    </w:t>
            </w:r>
            <w:r>
              <w:rPr>
                <w:rFonts w:hint="eastAsia" w:ascii="宋体" w:hAnsi="宋体" w:eastAsia="宋体" w:cs="宋体"/>
              </w:rPr>
              <w:t>成型</w:t>
            </w:r>
            <w:r>
              <w:rPr>
                <w:rFonts w:ascii="宋体" w:hAnsi="宋体" w:eastAsia="宋体" w:cs="宋体"/>
              </w:rPr>
              <w:t xml:space="preserve">       </w:t>
            </w:r>
            <w:r>
              <w:rPr>
                <w:rFonts w:hint="eastAsia" w:ascii="宋体" w:hAnsi="宋体" w:eastAsia="宋体" w:cs="宋体"/>
              </w:rPr>
              <w:t>烘烤</w:t>
            </w:r>
            <w:r>
              <w:rPr>
                <w:rFonts w:ascii="宋体" w:hAnsi="宋体" w:eastAsia="宋体" w:cs="宋体"/>
              </w:rPr>
              <w:t xml:space="preserve">       </w:t>
            </w:r>
            <w:r>
              <w:rPr>
                <w:rFonts w:hint="eastAsia" w:ascii="宋体" w:hAnsi="宋体" w:eastAsia="宋体" w:cs="宋体"/>
              </w:rPr>
              <w:t>（冷却）</w:t>
            </w:r>
            <w:r>
              <w:rPr>
                <w:rFonts w:ascii="宋体" w:hAnsi="宋体" w:eastAsia="宋体" w:cs="宋体"/>
              </w:rPr>
              <w:t xml:space="preserve"> </w:t>
            </w:r>
            <w:r>
              <w:rPr>
                <w:rFonts w:hint="eastAsia" w:ascii="宋体" w:hAnsi="宋体" w:eastAsia="宋体" w:cs="宋体"/>
              </w:rPr>
              <w:t>包装</w:t>
            </w:r>
            <w:r>
              <w:rPr>
                <w:rFonts w:ascii="宋体" w:hAnsi="宋体" w:eastAsia="宋体" w:cs="宋体"/>
              </w:rPr>
              <w:t xml:space="preserve">  </w:t>
            </w:r>
          </w:p>
          <w:p>
            <w:pPr>
              <w:pStyle w:val="16"/>
              <w:spacing w:before="120" w:after="120"/>
              <w:ind w:firstLine="1260" w:firstLineChars="600"/>
              <w:rPr>
                <w:rFonts w:ascii="宋体" w:hAnsi="宋体" w:eastAsia="宋体" w:cs="宋体"/>
              </w:rPr>
            </w:pPr>
            <w:r>
              <w:pict>
                <v:line id="直线 20" o:spid="_x0000_s1035" o:spt="20" style="position:absolute;left:0pt;margin-left:124.5pt;margin-top:8.9pt;height:0.05pt;width:24.45pt;z-index:251661312;mso-width-relative:page;mso-height-relative:page;" coordsize="21600,21600">
                  <v:path arrowok="t"/>
                  <v:fill focussize="0,0"/>
                  <v:stroke endarrow="open"/>
                  <v:imagedata o:title=""/>
                  <o:lock v:ext="edit"/>
                </v:line>
              </w:pict>
            </w:r>
            <w:r>
              <w:rPr>
                <w:rFonts w:hint="eastAsia"/>
              </w:rPr>
              <w:t>制皮（发酵）</w:t>
            </w:r>
          </w:p>
          <w:p>
            <w:pPr>
              <w:pStyle w:val="16"/>
              <w:spacing w:beforeLines="50" w:afterLines="50"/>
            </w:pPr>
            <w:r>
              <w:rPr>
                <w:rFonts w:ascii="宋体" w:hAnsi="宋体" w:eastAsia="宋体" w:cs="宋体"/>
                <w:szCs w:val="21"/>
              </w:rPr>
              <w:t>4.2</w:t>
            </w:r>
            <w:r>
              <w:rPr>
                <w:rFonts w:hint="eastAsia"/>
              </w:rPr>
              <w:t>工艺要求</w:t>
            </w:r>
          </w:p>
          <w:p>
            <w:pPr>
              <w:pStyle w:val="16"/>
              <w:tabs>
                <w:tab w:val="left" w:pos="360"/>
              </w:tabs>
              <w:adjustRightInd w:val="0"/>
              <w:snapToGrid w:val="0"/>
              <w:spacing w:line="360" w:lineRule="auto"/>
              <w:rPr>
                <w:rFonts w:ascii="宋体" w:hAnsi="宋体" w:eastAsia="宋体" w:cs="宋体"/>
                <w:szCs w:val="21"/>
              </w:rPr>
            </w:pPr>
          </w:p>
          <w:p>
            <w:pPr>
              <w:pStyle w:val="25"/>
              <w:numPr>
                <w:ilvl w:val="0"/>
                <w:numId w:val="0"/>
              </w:numPr>
              <w:adjustRightInd w:val="0"/>
              <w:snapToGrid w:val="0"/>
              <w:spacing w:line="360" w:lineRule="auto"/>
              <w:rPr>
                <w:rFonts w:hAnsi="宋体" w:cs="宋体"/>
                <w:szCs w:val="21"/>
              </w:rPr>
            </w:pPr>
            <w:r>
              <w:rPr>
                <w:rFonts w:hAnsi="宋体" w:cs="宋体"/>
                <w:szCs w:val="21"/>
              </w:rPr>
              <w:t>4.2.1</w:t>
            </w:r>
            <w:r>
              <w:rPr>
                <w:rFonts w:hint="eastAsia"/>
                <w:szCs w:val="21"/>
              </w:rPr>
              <w:t>原料预处理：挑拣出梅干菜中混入的非食用的杂质及老根，梅干菜放入温水中涨发，洗净切碎，放入盆内，猪肥膘肉切成小丁，放入梅干菜中。</w:t>
            </w:r>
          </w:p>
          <w:p>
            <w:pPr>
              <w:pStyle w:val="25"/>
              <w:numPr>
                <w:ilvl w:val="0"/>
                <w:numId w:val="0"/>
              </w:numPr>
              <w:adjustRightInd w:val="0"/>
              <w:snapToGrid w:val="0"/>
              <w:spacing w:line="360" w:lineRule="auto"/>
              <w:rPr>
                <w:rFonts w:hAnsi="宋体" w:cs="宋体"/>
                <w:szCs w:val="21"/>
              </w:rPr>
            </w:pPr>
            <w:r>
              <w:rPr>
                <w:rFonts w:hAnsi="宋体" w:cs="宋体"/>
                <w:szCs w:val="21"/>
              </w:rPr>
              <w:t>4.2.2</w:t>
            </w:r>
            <w:r>
              <w:rPr>
                <w:rFonts w:hint="eastAsia"/>
                <w:szCs w:val="21"/>
              </w:rPr>
              <w:t>拌馅料：先倒入备好的肥肉搅拌，再将事先配好的梅干菜、白砂糖、猪肉、鸡精调味料、味精、菜籽油、玉米淀粉、食用盐、麦芽糖、香辛料等配料中的一种或多种拌匀。</w:t>
            </w:r>
          </w:p>
          <w:p>
            <w:pPr>
              <w:pStyle w:val="25"/>
              <w:numPr>
                <w:ilvl w:val="0"/>
                <w:numId w:val="0"/>
              </w:numPr>
              <w:adjustRightInd w:val="0"/>
              <w:snapToGrid w:val="0"/>
              <w:spacing w:line="360" w:lineRule="auto"/>
              <w:rPr>
                <w:rFonts w:hAnsi="宋体" w:cs="宋体"/>
                <w:szCs w:val="21"/>
              </w:rPr>
            </w:pPr>
            <w:r>
              <w:rPr>
                <w:rFonts w:hAnsi="宋体" w:cs="宋体"/>
                <w:szCs w:val="21"/>
              </w:rPr>
              <w:t>4.2.3</w:t>
            </w:r>
            <w:r>
              <w:rPr>
                <w:rFonts w:hint="eastAsia"/>
                <w:szCs w:val="21"/>
              </w:rPr>
              <w:t>拌酥油：菜籽油烧热，倒入面粉中拌匀，制成油酥面团。</w:t>
            </w:r>
          </w:p>
          <w:p>
            <w:pPr>
              <w:pStyle w:val="25"/>
              <w:numPr>
                <w:ilvl w:val="0"/>
                <w:numId w:val="0"/>
              </w:numPr>
              <w:adjustRightInd w:val="0"/>
              <w:snapToGrid w:val="0"/>
              <w:spacing w:line="360" w:lineRule="auto"/>
              <w:rPr>
                <w:rFonts w:hAnsi="宋体" w:cs="宋体"/>
                <w:szCs w:val="21"/>
              </w:rPr>
            </w:pPr>
            <w:r>
              <w:rPr>
                <w:rFonts w:hAnsi="宋体" w:cs="宋体"/>
                <w:szCs w:val="21"/>
              </w:rPr>
              <w:t>4.2.4</w:t>
            </w:r>
            <w:r>
              <w:rPr>
                <w:rFonts w:hint="eastAsia"/>
                <w:szCs w:val="21"/>
              </w:rPr>
              <w:t>制皮：面粉加水拌匀并发酵，加入老面、碳酸钠或碳酸氢钠，加上酥油面团，压制成型，面团要揉匀饧透，揉至表面光滑不粘手为宜。</w:t>
            </w:r>
          </w:p>
          <w:p>
            <w:pPr>
              <w:pStyle w:val="25"/>
              <w:numPr>
                <w:ilvl w:val="0"/>
                <w:numId w:val="0"/>
              </w:numPr>
              <w:adjustRightInd w:val="0"/>
              <w:snapToGrid w:val="0"/>
              <w:spacing w:line="360" w:lineRule="auto"/>
              <w:rPr>
                <w:rFonts w:hAnsi="宋体" w:cs="宋体"/>
                <w:szCs w:val="21"/>
              </w:rPr>
            </w:pPr>
            <w:r>
              <w:rPr>
                <w:rFonts w:hAnsi="宋体" w:cs="宋体"/>
                <w:szCs w:val="21"/>
              </w:rPr>
              <w:t>4.2.5</w:t>
            </w:r>
            <w:r>
              <w:rPr>
                <w:rFonts w:hint="eastAsia"/>
                <w:szCs w:val="21"/>
              </w:rPr>
              <w:t>成型：将馅料放入皮中进行成型，表面刷麦芽糖水，均匀地撒上芝麻</w:t>
            </w:r>
            <w:r>
              <w:rPr>
                <w:rFonts w:hint="eastAsia" w:hAnsi="宋体" w:cs="宋体"/>
                <w:szCs w:val="21"/>
              </w:rPr>
              <w:t>。</w:t>
            </w:r>
          </w:p>
          <w:p>
            <w:pPr>
              <w:pStyle w:val="25"/>
              <w:numPr>
                <w:ilvl w:val="0"/>
                <w:numId w:val="0"/>
              </w:numPr>
              <w:adjustRightInd w:val="0"/>
              <w:snapToGrid w:val="0"/>
              <w:spacing w:line="360" w:lineRule="auto"/>
              <w:rPr>
                <w:rFonts w:hAnsi="宋体" w:cs="宋体"/>
                <w:szCs w:val="21"/>
              </w:rPr>
            </w:pPr>
            <w:r>
              <w:rPr>
                <w:rFonts w:hAnsi="宋体" w:cs="宋体"/>
                <w:szCs w:val="21"/>
              </w:rPr>
              <w:t>4.2.6</w:t>
            </w:r>
            <w:r>
              <w:rPr>
                <w:rFonts w:hint="eastAsia"/>
                <w:szCs w:val="21"/>
              </w:rPr>
              <w:t>烘烤：将成型后的半成品中放入烤箱中成型烤制，控制好时间和温度（入炉烤制时加热要均匀，炉温不宜过高，以免焦糊），成品颜色呈蟹壳黄为佳。</w:t>
            </w:r>
          </w:p>
          <w:p>
            <w:pPr>
              <w:pStyle w:val="25"/>
              <w:numPr>
                <w:ilvl w:val="0"/>
                <w:numId w:val="0"/>
              </w:numPr>
              <w:adjustRightInd w:val="0"/>
              <w:snapToGrid w:val="0"/>
              <w:spacing w:line="360" w:lineRule="auto"/>
              <w:rPr>
                <w:rFonts w:hAnsi="宋体" w:cs="宋体"/>
                <w:szCs w:val="21"/>
              </w:rPr>
            </w:pPr>
            <w:r>
              <w:rPr>
                <w:rFonts w:hAnsi="宋体" w:cs="宋体"/>
                <w:szCs w:val="21"/>
              </w:rPr>
              <w:t>4.2.7</w:t>
            </w:r>
            <w:r>
              <w:rPr>
                <w:rFonts w:hint="eastAsia"/>
                <w:szCs w:val="21"/>
              </w:rPr>
              <w:t>（冷却）包装：黄山烧饼需冷却后才能进行包装，散装销售时可不经冷却。</w:t>
            </w:r>
          </w:p>
          <w:p>
            <w:pPr>
              <w:pStyle w:val="26"/>
              <w:adjustRightInd w:val="0"/>
              <w:snapToGrid w:val="0"/>
              <w:spacing w:line="360" w:lineRule="auto"/>
              <w:rPr>
                <w:rFonts w:cs="仿宋_GB2312"/>
                <w:sz w:val="24"/>
              </w:rPr>
            </w:pPr>
          </w:p>
        </w:tc>
      </w:tr>
      <w:tr>
        <w:tblPrEx>
          <w:tblCellMar>
            <w:top w:w="0" w:type="dxa"/>
            <w:left w:w="108" w:type="dxa"/>
            <w:bottom w:w="0" w:type="dxa"/>
            <w:right w:w="108" w:type="dxa"/>
          </w:tblCellMar>
        </w:tblPrEx>
        <w:trPr>
          <w:trHeight w:val="510" w:hRule="atLeast"/>
          <w:jc w:val="center"/>
        </w:trPr>
        <w:tc>
          <w:tcPr>
            <w:tcW w:w="10501" w:type="dxa"/>
            <w:gridSpan w:val="6"/>
            <w:tcBorders>
              <w:top w:val="single" w:color="auto" w:sz="4" w:space="0"/>
              <w:left w:val="single" w:color="auto" w:sz="4" w:space="0"/>
              <w:bottom w:val="single" w:color="auto" w:sz="4" w:space="0"/>
              <w:right w:val="single" w:color="auto" w:sz="4" w:space="0"/>
            </w:tcBorders>
            <w:vAlign w:val="center"/>
          </w:tcPr>
          <w:p>
            <w:pPr>
              <w:pStyle w:val="14"/>
              <w:spacing w:line="360" w:lineRule="auto"/>
              <w:ind w:firstLine="0" w:firstLineChars="0"/>
              <w:jc w:val="left"/>
              <w:outlineLvl w:val="0"/>
              <w:rPr>
                <w:rFonts w:cs="仿宋_GB2312"/>
                <w:sz w:val="24"/>
                <w:szCs w:val="24"/>
              </w:rPr>
            </w:pPr>
            <w:bookmarkStart w:id="10" w:name="_Toc13498"/>
            <w:bookmarkStart w:id="11" w:name="_Toc11201"/>
            <w:r>
              <w:rPr>
                <w:rFonts w:cs="仿宋_GB2312"/>
                <w:sz w:val="24"/>
                <w:szCs w:val="24"/>
              </w:rPr>
              <w:t>5</w:t>
            </w:r>
            <w:r>
              <w:rPr>
                <w:rFonts w:hint="eastAsia" w:cs="仿宋_GB2312"/>
                <w:sz w:val="24"/>
                <w:szCs w:val="24"/>
              </w:rPr>
              <w:t>、标准中如果涉及专利，应有明确的知识产权说明</w:t>
            </w:r>
            <w:bookmarkEnd w:id="10"/>
            <w:bookmarkEnd w:id="11"/>
          </w:p>
        </w:tc>
      </w:tr>
      <w:tr>
        <w:tblPrEx>
          <w:tblCellMar>
            <w:top w:w="0" w:type="dxa"/>
            <w:left w:w="108" w:type="dxa"/>
            <w:bottom w:w="0" w:type="dxa"/>
            <w:right w:w="108" w:type="dxa"/>
          </w:tblCellMar>
        </w:tblPrEx>
        <w:trPr>
          <w:trHeight w:val="613" w:hRule="atLeast"/>
          <w:jc w:val="center"/>
        </w:trPr>
        <w:tc>
          <w:tcPr>
            <w:tcW w:w="10501" w:type="dxa"/>
            <w:gridSpan w:val="6"/>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20" w:firstLineChars="200"/>
              <w:rPr>
                <w:szCs w:val="21"/>
              </w:rPr>
            </w:pPr>
            <w:r>
              <w:rPr>
                <w:rFonts w:hint="eastAsia"/>
                <w:szCs w:val="21"/>
              </w:rPr>
              <w:t>无</w:t>
            </w:r>
          </w:p>
        </w:tc>
      </w:tr>
      <w:tr>
        <w:tblPrEx>
          <w:tblCellMar>
            <w:top w:w="0" w:type="dxa"/>
            <w:left w:w="108" w:type="dxa"/>
            <w:bottom w:w="0" w:type="dxa"/>
            <w:right w:w="108" w:type="dxa"/>
          </w:tblCellMar>
        </w:tblPrEx>
        <w:trPr>
          <w:trHeight w:val="510" w:hRule="atLeast"/>
          <w:jc w:val="center"/>
        </w:trPr>
        <w:tc>
          <w:tcPr>
            <w:tcW w:w="10501" w:type="dxa"/>
            <w:gridSpan w:val="6"/>
            <w:tcBorders>
              <w:top w:val="single" w:color="auto" w:sz="4" w:space="0"/>
              <w:left w:val="single" w:color="auto" w:sz="4" w:space="0"/>
              <w:bottom w:val="single" w:color="auto" w:sz="4" w:space="0"/>
              <w:right w:val="single" w:color="auto" w:sz="4" w:space="0"/>
            </w:tcBorders>
            <w:vAlign w:val="center"/>
          </w:tcPr>
          <w:p>
            <w:pPr>
              <w:pStyle w:val="14"/>
              <w:spacing w:line="360" w:lineRule="auto"/>
              <w:ind w:firstLine="0" w:firstLineChars="0"/>
              <w:jc w:val="left"/>
              <w:outlineLvl w:val="0"/>
              <w:rPr>
                <w:rFonts w:ascii="仿宋" w:hAnsi="仿宋" w:eastAsia="仿宋" w:cs="仿宋_GB2312"/>
                <w:sz w:val="24"/>
                <w:szCs w:val="24"/>
              </w:rPr>
            </w:pPr>
            <w:bookmarkStart w:id="12" w:name="_Toc32093"/>
            <w:bookmarkStart w:id="13" w:name="_Toc24226"/>
            <w:r>
              <w:rPr>
                <w:rFonts w:cs="仿宋_GB2312"/>
                <w:sz w:val="24"/>
                <w:szCs w:val="24"/>
              </w:rPr>
              <w:t>6</w:t>
            </w:r>
            <w:r>
              <w:rPr>
                <w:rFonts w:hint="eastAsia" w:cs="仿宋_GB2312"/>
                <w:sz w:val="24"/>
                <w:szCs w:val="24"/>
              </w:rPr>
              <w:t>、采用国际标准或国外先进标准的，说明采标程度，以及国内外同类标准水平的对比情况</w:t>
            </w:r>
            <w:bookmarkEnd w:id="12"/>
            <w:bookmarkEnd w:id="13"/>
          </w:p>
        </w:tc>
      </w:tr>
      <w:tr>
        <w:tblPrEx>
          <w:tblCellMar>
            <w:top w:w="0" w:type="dxa"/>
            <w:left w:w="108" w:type="dxa"/>
            <w:bottom w:w="0" w:type="dxa"/>
            <w:right w:w="108" w:type="dxa"/>
          </w:tblCellMar>
        </w:tblPrEx>
        <w:trPr>
          <w:trHeight w:val="623" w:hRule="atLeast"/>
          <w:jc w:val="center"/>
        </w:trPr>
        <w:tc>
          <w:tcPr>
            <w:tcW w:w="10501" w:type="dxa"/>
            <w:gridSpan w:val="6"/>
            <w:tcBorders>
              <w:top w:val="single" w:color="auto" w:sz="4" w:space="0"/>
              <w:left w:val="single" w:color="auto" w:sz="4" w:space="0"/>
              <w:bottom w:val="single" w:color="auto" w:sz="4" w:space="0"/>
              <w:right w:val="single" w:color="auto" w:sz="4" w:space="0"/>
            </w:tcBorders>
          </w:tcPr>
          <w:p>
            <w:pPr>
              <w:adjustRightInd w:val="0"/>
              <w:snapToGrid w:val="0"/>
              <w:spacing w:beforeLines="50" w:afterLines="50" w:line="360" w:lineRule="auto"/>
              <w:ind w:firstLine="420" w:firstLineChars="200"/>
              <w:rPr>
                <w:szCs w:val="21"/>
              </w:rPr>
            </w:pPr>
            <w:r>
              <w:rPr>
                <w:rFonts w:hint="eastAsia"/>
                <w:szCs w:val="21"/>
              </w:rPr>
              <w:t>由于黄山烧饼小作坊属于地方特色，国外无类似标准。</w:t>
            </w:r>
          </w:p>
        </w:tc>
      </w:tr>
      <w:tr>
        <w:tblPrEx>
          <w:tblCellMar>
            <w:top w:w="0" w:type="dxa"/>
            <w:left w:w="108" w:type="dxa"/>
            <w:bottom w:w="0" w:type="dxa"/>
            <w:right w:w="108" w:type="dxa"/>
          </w:tblCellMar>
        </w:tblPrEx>
        <w:trPr>
          <w:trHeight w:val="510" w:hRule="atLeast"/>
          <w:jc w:val="center"/>
        </w:trPr>
        <w:tc>
          <w:tcPr>
            <w:tcW w:w="10501" w:type="dxa"/>
            <w:gridSpan w:val="6"/>
            <w:tcBorders>
              <w:top w:val="single" w:color="auto" w:sz="4" w:space="0"/>
              <w:left w:val="single" w:color="auto" w:sz="4" w:space="0"/>
              <w:bottom w:val="single" w:color="auto" w:sz="4" w:space="0"/>
              <w:right w:val="single" w:color="auto" w:sz="4" w:space="0"/>
            </w:tcBorders>
            <w:vAlign w:val="center"/>
          </w:tcPr>
          <w:p>
            <w:pPr>
              <w:pStyle w:val="14"/>
              <w:spacing w:line="360" w:lineRule="auto"/>
              <w:ind w:firstLine="0" w:firstLineChars="0"/>
              <w:jc w:val="left"/>
              <w:outlineLvl w:val="0"/>
              <w:rPr>
                <w:rFonts w:cs="仿宋_GB2312"/>
                <w:sz w:val="24"/>
                <w:szCs w:val="24"/>
              </w:rPr>
            </w:pPr>
            <w:bookmarkStart w:id="14" w:name="_Toc14835"/>
            <w:bookmarkStart w:id="15" w:name="_Toc8035"/>
            <w:r>
              <w:rPr>
                <w:rFonts w:cs="仿宋_GB2312"/>
                <w:sz w:val="24"/>
                <w:szCs w:val="24"/>
              </w:rPr>
              <w:t>7</w:t>
            </w:r>
            <w:r>
              <w:rPr>
                <w:rFonts w:hint="eastAsia" w:cs="仿宋_GB2312"/>
                <w:sz w:val="24"/>
                <w:szCs w:val="24"/>
              </w:rPr>
              <w:t>、重大分歧意见的处理经过和依据</w:t>
            </w:r>
            <w:bookmarkEnd w:id="14"/>
            <w:bookmarkEnd w:id="15"/>
          </w:p>
        </w:tc>
      </w:tr>
      <w:tr>
        <w:tblPrEx>
          <w:tblCellMar>
            <w:top w:w="0" w:type="dxa"/>
            <w:left w:w="108" w:type="dxa"/>
            <w:bottom w:w="0" w:type="dxa"/>
            <w:right w:w="108" w:type="dxa"/>
          </w:tblCellMar>
        </w:tblPrEx>
        <w:trPr>
          <w:trHeight w:val="601" w:hRule="atLeast"/>
          <w:jc w:val="center"/>
        </w:trPr>
        <w:tc>
          <w:tcPr>
            <w:tcW w:w="10501" w:type="dxa"/>
            <w:gridSpan w:val="6"/>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20" w:firstLineChars="200"/>
              <w:rPr>
                <w:szCs w:val="21"/>
              </w:rPr>
            </w:pPr>
            <w:r>
              <w:rPr>
                <w:rFonts w:hint="eastAsia"/>
                <w:szCs w:val="21"/>
              </w:rPr>
              <w:t>无</w:t>
            </w:r>
          </w:p>
        </w:tc>
      </w:tr>
      <w:tr>
        <w:tblPrEx>
          <w:tblCellMar>
            <w:top w:w="0" w:type="dxa"/>
            <w:left w:w="108" w:type="dxa"/>
            <w:bottom w:w="0" w:type="dxa"/>
            <w:right w:w="108" w:type="dxa"/>
          </w:tblCellMar>
        </w:tblPrEx>
        <w:trPr>
          <w:trHeight w:val="510" w:hRule="atLeast"/>
          <w:jc w:val="center"/>
        </w:trPr>
        <w:tc>
          <w:tcPr>
            <w:tcW w:w="10501" w:type="dxa"/>
            <w:gridSpan w:val="6"/>
            <w:tcBorders>
              <w:top w:val="single" w:color="auto" w:sz="4" w:space="0"/>
              <w:left w:val="single" w:color="auto" w:sz="4" w:space="0"/>
              <w:bottom w:val="single" w:color="auto" w:sz="4" w:space="0"/>
              <w:right w:val="single" w:color="auto" w:sz="4" w:space="0"/>
            </w:tcBorders>
            <w:vAlign w:val="center"/>
          </w:tcPr>
          <w:p>
            <w:pPr>
              <w:pStyle w:val="14"/>
              <w:spacing w:line="360" w:lineRule="auto"/>
              <w:ind w:firstLine="0" w:firstLineChars="0"/>
              <w:jc w:val="left"/>
              <w:outlineLvl w:val="0"/>
              <w:rPr>
                <w:rFonts w:cs="仿宋_GB2312"/>
                <w:sz w:val="24"/>
                <w:szCs w:val="24"/>
              </w:rPr>
            </w:pPr>
            <w:bookmarkStart w:id="16" w:name="_Toc21006"/>
            <w:bookmarkStart w:id="17" w:name="_Toc13744"/>
            <w:r>
              <w:rPr>
                <w:rFonts w:cs="仿宋_GB2312"/>
                <w:sz w:val="24"/>
                <w:szCs w:val="24"/>
              </w:rPr>
              <w:t>8</w:t>
            </w:r>
            <w:r>
              <w:rPr>
                <w:rFonts w:hint="eastAsia" w:cs="仿宋_GB2312"/>
                <w:sz w:val="24"/>
                <w:szCs w:val="24"/>
              </w:rPr>
              <w:t>、标准的建议及其理由</w:t>
            </w:r>
            <w:bookmarkEnd w:id="16"/>
            <w:bookmarkEnd w:id="17"/>
          </w:p>
        </w:tc>
      </w:tr>
      <w:tr>
        <w:tblPrEx>
          <w:tblCellMar>
            <w:top w:w="0" w:type="dxa"/>
            <w:left w:w="108" w:type="dxa"/>
            <w:bottom w:w="0" w:type="dxa"/>
            <w:right w:w="108" w:type="dxa"/>
          </w:tblCellMar>
        </w:tblPrEx>
        <w:trPr>
          <w:trHeight w:val="776" w:hRule="atLeast"/>
          <w:jc w:val="center"/>
        </w:trPr>
        <w:tc>
          <w:tcPr>
            <w:tcW w:w="10501" w:type="dxa"/>
            <w:gridSpan w:val="6"/>
            <w:tcBorders>
              <w:top w:val="single" w:color="auto" w:sz="4" w:space="0"/>
              <w:left w:val="single" w:color="auto" w:sz="4" w:space="0"/>
              <w:bottom w:val="single" w:color="auto" w:sz="4" w:space="0"/>
              <w:right w:val="single" w:color="auto" w:sz="4" w:space="0"/>
            </w:tcBorders>
          </w:tcPr>
          <w:p>
            <w:pPr>
              <w:pStyle w:val="14"/>
              <w:spacing w:line="360" w:lineRule="auto"/>
              <w:ind w:firstLine="420"/>
              <w:rPr>
                <w:szCs w:val="21"/>
              </w:rPr>
            </w:pPr>
            <w:r>
              <w:rPr>
                <w:rFonts w:hint="eastAsia"/>
                <w:szCs w:val="21"/>
              </w:rPr>
              <w:t>该标准技术内容符合国家有关法律法规和标准要求，具有科学性、适用性和可操作性，填补了我市空白，能</w:t>
            </w:r>
            <w:r>
              <w:rPr>
                <w:rFonts w:hint="eastAsia"/>
                <w:kern w:val="2"/>
                <w:szCs w:val="21"/>
              </w:rPr>
              <w:t>进一步规范我市黄山烧饼（徽州烧饼）小作坊的生产行为，为市场监管部门开展监督检查提供依据，促进食品安全</w:t>
            </w:r>
            <w:r>
              <w:rPr>
                <w:rFonts w:hint="eastAsia"/>
                <w:szCs w:val="21"/>
              </w:rPr>
              <w:t>。</w:t>
            </w:r>
          </w:p>
        </w:tc>
      </w:tr>
      <w:tr>
        <w:tblPrEx>
          <w:tblCellMar>
            <w:top w:w="0" w:type="dxa"/>
            <w:left w:w="108" w:type="dxa"/>
            <w:bottom w:w="0" w:type="dxa"/>
            <w:right w:w="108" w:type="dxa"/>
          </w:tblCellMar>
        </w:tblPrEx>
        <w:trPr>
          <w:trHeight w:val="510" w:hRule="atLeast"/>
          <w:jc w:val="center"/>
        </w:trPr>
        <w:tc>
          <w:tcPr>
            <w:tcW w:w="10501" w:type="dxa"/>
            <w:gridSpan w:val="6"/>
            <w:tcBorders>
              <w:top w:val="single" w:color="auto" w:sz="4" w:space="0"/>
              <w:left w:val="single" w:color="auto" w:sz="4" w:space="0"/>
              <w:bottom w:val="single" w:color="auto" w:sz="4" w:space="0"/>
              <w:right w:val="single" w:color="auto" w:sz="4" w:space="0"/>
            </w:tcBorders>
            <w:vAlign w:val="center"/>
          </w:tcPr>
          <w:p>
            <w:pPr>
              <w:pStyle w:val="14"/>
              <w:spacing w:line="360" w:lineRule="auto"/>
              <w:ind w:firstLine="0" w:firstLineChars="0"/>
              <w:jc w:val="left"/>
              <w:outlineLvl w:val="0"/>
              <w:rPr>
                <w:rFonts w:cs="仿宋_GB2312"/>
                <w:sz w:val="24"/>
                <w:szCs w:val="24"/>
              </w:rPr>
            </w:pPr>
            <w:bookmarkStart w:id="18" w:name="_Toc11271"/>
            <w:bookmarkStart w:id="19" w:name="_Toc31456"/>
            <w:r>
              <w:rPr>
                <w:rFonts w:cs="仿宋_GB2312"/>
                <w:sz w:val="24"/>
                <w:szCs w:val="24"/>
              </w:rPr>
              <w:t>9</w:t>
            </w:r>
            <w:r>
              <w:rPr>
                <w:rFonts w:hint="eastAsia" w:cs="仿宋_GB2312"/>
                <w:sz w:val="24"/>
                <w:szCs w:val="24"/>
              </w:rPr>
              <w:t>、贯彻标准的要求和措施建议（包括组织措施、技术措施、过渡办法、实施日期等）</w:t>
            </w:r>
            <w:bookmarkEnd w:id="18"/>
            <w:bookmarkEnd w:id="19"/>
          </w:p>
        </w:tc>
      </w:tr>
      <w:tr>
        <w:tblPrEx>
          <w:tblCellMar>
            <w:top w:w="0" w:type="dxa"/>
            <w:left w:w="108" w:type="dxa"/>
            <w:bottom w:w="0" w:type="dxa"/>
            <w:right w:w="108" w:type="dxa"/>
          </w:tblCellMar>
        </w:tblPrEx>
        <w:trPr>
          <w:trHeight w:val="669" w:hRule="atLeast"/>
          <w:jc w:val="center"/>
        </w:trPr>
        <w:tc>
          <w:tcPr>
            <w:tcW w:w="10501" w:type="dxa"/>
            <w:gridSpan w:val="6"/>
            <w:tcBorders>
              <w:top w:val="single" w:color="auto" w:sz="4" w:space="0"/>
              <w:left w:val="single" w:color="auto" w:sz="4" w:space="0"/>
              <w:bottom w:val="single" w:color="auto" w:sz="4" w:space="0"/>
              <w:right w:val="single" w:color="auto" w:sz="4" w:space="0"/>
            </w:tcBorders>
          </w:tcPr>
          <w:p>
            <w:pPr>
              <w:tabs>
                <w:tab w:val="left" w:pos="4282"/>
              </w:tabs>
              <w:spacing w:line="360" w:lineRule="auto"/>
              <w:ind w:firstLine="420" w:firstLineChars="200"/>
              <w:rPr>
                <w:rFonts w:ascii="宋体" w:cs="仿宋_GB2312"/>
                <w:sz w:val="24"/>
              </w:rPr>
            </w:pPr>
            <w:r>
              <w:rPr>
                <w:rFonts w:ascii="宋体" w:hAnsi="宋体"/>
                <w:szCs w:val="21"/>
              </w:rPr>
              <w:t>2021</w:t>
            </w:r>
            <w:r>
              <w:rPr>
                <w:rFonts w:hint="eastAsia" w:ascii="宋体" w:hAnsi="宋体"/>
                <w:szCs w:val="21"/>
              </w:rPr>
              <w:t>年起</w:t>
            </w:r>
            <w:r>
              <w:rPr>
                <w:rFonts w:hint="eastAsia"/>
                <w:szCs w:val="21"/>
              </w:rPr>
              <w:t>在全市范围内执行。</w:t>
            </w:r>
          </w:p>
        </w:tc>
      </w:tr>
      <w:tr>
        <w:tblPrEx>
          <w:tblCellMar>
            <w:top w:w="0" w:type="dxa"/>
            <w:left w:w="108" w:type="dxa"/>
            <w:bottom w:w="0" w:type="dxa"/>
            <w:right w:w="108" w:type="dxa"/>
          </w:tblCellMar>
        </w:tblPrEx>
        <w:trPr>
          <w:trHeight w:val="510" w:hRule="atLeast"/>
          <w:jc w:val="center"/>
        </w:trPr>
        <w:tc>
          <w:tcPr>
            <w:tcW w:w="10501" w:type="dxa"/>
            <w:gridSpan w:val="6"/>
            <w:tcBorders>
              <w:top w:val="single" w:color="auto" w:sz="4" w:space="0"/>
              <w:left w:val="single" w:color="auto" w:sz="4" w:space="0"/>
              <w:bottom w:val="single" w:color="auto" w:sz="4" w:space="0"/>
              <w:right w:val="single" w:color="auto" w:sz="4" w:space="0"/>
            </w:tcBorders>
            <w:vAlign w:val="center"/>
          </w:tcPr>
          <w:p>
            <w:pPr>
              <w:pStyle w:val="14"/>
              <w:spacing w:line="360" w:lineRule="auto"/>
              <w:ind w:firstLine="0" w:firstLineChars="0"/>
              <w:jc w:val="left"/>
              <w:outlineLvl w:val="0"/>
              <w:rPr>
                <w:rFonts w:cs="仿宋_GB2312"/>
                <w:sz w:val="24"/>
                <w:szCs w:val="24"/>
              </w:rPr>
            </w:pPr>
            <w:bookmarkStart w:id="20" w:name="_Toc5619"/>
            <w:bookmarkStart w:id="21" w:name="_Toc23417"/>
            <w:r>
              <w:rPr>
                <w:rFonts w:cs="仿宋_GB2312"/>
                <w:sz w:val="24"/>
                <w:szCs w:val="24"/>
              </w:rPr>
              <w:t>10</w:t>
            </w:r>
            <w:r>
              <w:rPr>
                <w:rFonts w:hint="eastAsia" w:cs="仿宋_GB2312"/>
                <w:sz w:val="24"/>
                <w:szCs w:val="24"/>
              </w:rPr>
              <w:t>、其它应予说明的事项</w:t>
            </w:r>
            <w:bookmarkEnd w:id="20"/>
            <w:bookmarkEnd w:id="21"/>
          </w:p>
        </w:tc>
      </w:tr>
      <w:tr>
        <w:tblPrEx>
          <w:tblCellMar>
            <w:top w:w="0" w:type="dxa"/>
            <w:left w:w="108" w:type="dxa"/>
            <w:bottom w:w="0" w:type="dxa"/>
            <w:right w:w="108" w:type="dxa"/>
          </w:tblCellMar>
        </w:tblPrEx>
        <w:trPr>
          <w:trHeight w:val="601" w:hRule="atLeast"/>
          <w:jc w:val="center"/>
        </w:trPr>
        <w:tc>
          <w:tcPr>
            <w:tcW w:w="10501" w:type="dxa"/>
            <w:gridSpan w:val="6"/>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20" w:firstLineChars="200"/>
              <w:rPr>
                <w:szCs w:val="21"/>
              </w:rPr>
            </w:pPr>
            <w:r>
              <w:rPr>
                <w:rFonts w:hint="eastAsia"/>
                <w:szCs w:val="21"/>
              </w:rPr>
              <w:t>无</w:t>
            </w:r>
          </w:p>
        </w:tc>
      </w:tr>
    </w:tbl>
    <w:p>
      <w:pPr>
        <w:rPr>
          <w:color w:val="000000"/>
        </w:rPr>
      </w:pPr>
    </w:p>
    <w:sectPr>
      <w:headerReference r:id="rId3" w:type="default"/>
      <w:footerReference r:id="rId4" w:type="default"/>
      <w:pgSz w:w="11906" w:h="16838"/>
      <w:pgMar w:top="1361" w:right="1134" w:bottom="147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B7BBE8"/>
    <w:multiLevelType w:val="singleLevel"/>
    <w:tmpl w:val="CAB7BBE8"/>
    <w:lvl w:ilvl="0" w:tentative="0">
      <w:start w:val="1"/>
      <w:numFmt w:val="decimal"/>
      <w:suff w:val="space"/>
      <w:lvlText w:val="[%1]"/>
      <w:lvlJc w:val="left"/>
    </w:lvl>
  </w:abstractNum>
  <w:abstractNum w:abstractNumId="1">
    <w:nsid w:val="1FC91163"/>
    <w:multiLevelType w:val="multilevel"/>
    <w:tmpl w:val="1FC91163"/>
    <w:lvl w:ilvl="0" w:tentative="0">
      <w:start w:val="1"/>
      <w:numFmt w:val="decimal"/>
      <w:pStyle w:val="24"/>
      <w:suff w:val="nothing"/>
      <w:lvlText w:val="%1　"/>
      <w:lvlJc w:val="left"/>
      <w:rPr>
        <w:rFonts w:hint="eastAsia" w:ascii="黑体" w:hAnsi="Times New Roman" w:eastAsia="黑体" w:cs="Times New Roman"/>
        <w:b w:val="0"/>
        <w:i w:val="0"/>
        <w:sz w:val="21"/>
        <w:szCs w:val="21"/>
      </w:rPr>
    </w:lvl>
    <w:lvl w:ilvl="1" w:tentative="0">
      <w:start w:val="1"/>
      <w:numFmt w:val="decimal"/>
      <w:suff w:val="nothing"/>
      <w:lvlText w:val="%1.%2　"/>
      <w:lvlJc w:val="left"/>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3"/>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JiNWI5MjJhMDk4YjQ4MTBkMjc5ZWIwM2MzMmMwMGEifQ=="/>
  </w:docVars>
  <w:rsids>
    <w:rsidRoot w:val="00B46A9B"/>
    <w:rsid w:val="00012D48"/>
    <w:rsid w:val="000207C6"/>
    <w:rsid w:val="00026282"/>
    <w:rsid w:val="00031048"/>
    <w:rsid w:val="00034D75"/>
    <w:rsid w:val="00044004"/>
    <w:rsid w:val="00053D72"/>
    <w:rsid w:val="000548B2"/>
    <w:rsid w:val="000667FC"/>
    <w:rsid w:val="00070B9D"/>
    <w:rsid w:val="0007119F"/>
    <w:rsid w:val="00082A68"/>
    <w:rsid w:val="00090D1A"/>
    <w:rsid w:val="0009143B"/>
    <w:rsid w:val="000931EF"/>
    <w:rsid w:val="000976B2"/>
    <w:rsid w:val="000A032F"/>
    <w:rsid w:val="000A0391"/>
    <w:rsid w:val="000A1390"/>
    <w:rsid w:val="000A143C"/>
    <w:rsid w:val="000A5217"/>
    <w:rsid w:val="000B36A6"/>
    <w:rsid w:val="000B6C17"/>
    <w:rsid w:val="000C3D97"/>
    <w:rsid w:val="000C4F4D"/>
    <w:rsid w:val="000C4FED"/>
    <w:rsid w:val="000C67EA"/>
    <w:rsid w:val="000D6AA2"/>
    <w:rsid w:val="000E0D1A"/>
    <w:rsid w:val="000E3EFF"/>
    <w:rsid w:val="000F3E67"/>
    <w:rsid w:val="000F48A1"/>
    <w:rsid w:val="000F4F48"/>
    <w:rsid w:val="000F5B05"/>
    <w:rsid w:val="000F6605"/>
    <w:rsid w:val="0010074D"/>
    <w:rsid w:val="0010711A"/>
    <w:rsid w:val="001161BD"/>
    <w:rsid w:val="0012265F"/>
    <w:rsid w:val="0012284F"/>
    <w:rsid w:val="0013083A"/>
    <w:rsid w:val="00135F29"/>
    <w:rsid w:val="00136E47"/>
    <w:rsid w:val="0014099B"/>
    <w:rsid w:val="00140C5A"/>
    <w:rsid w:val="0015075F"/>
    <w:rsid w:val="00150868"/>
    <w:rsid w:val="00155B51"/>
    <w:rsid w:val="00156B2A"/>
    <w:rsid w:val="00157BEC"/>
    <w:rsid w:val="00160619"/>
    <w:rsid w:val="00160663"/>
    <w:rsid w:val="001617C0"/>
    <w:rsid w:val="00164904"/>
    <w:rsid w:val="00164E78"/>
    <w:rsid w:val="00174CE7"/>
    <w:rsid w:val="00174D4B"/>
    <w:rsid w:val="0018144C"/>
    <w:rsid w:val="00182A70"/>
    <w:rsid w:val="00187123"/>
    <w:rsid w:val="00190418"/>
    <w:rsid w:val="001943E6"/>
    <w:rsid w:val="001A6B47"/>
    <w:rsid w:val="001B6271"/>
    <w:rsid w:val="001C3B1B"/>
    <w:rsid w:val="001C4768"/>
    <w:rsid w:val="001C502D"/>
    <w:rsid w:val="001C5D21"/>
    <w:rsid w:val="001C7F6C"/>
    <w:rsid w:val="001D2240"/>
    <w:rsid w:val="001D293D"/>
    <w:rsid w:val="001D5B30"/>
    <w:rsid w:val="001E08C1"/>
    <w:rsid w:val="001F47F9"/>
    <w:rsid w:val="001F4A35"/>
    <w:rsid w:val="001F633A"/>
    <w:rsid w:val="001F6E7E"/>
    <w:rsid w:val="00201339"/>
    <w:rsid w:val="00207183"/>
    <w:rsid w:val="00216F04"/>
    <w:rsid w:val="002256C1"/>
    <w:rsid w:val="002276A2"/>
    <w:rsid w:val="00233C96"/>
    <w:rsid w:val="0023612A"/>
    <w:rsid w:val="0024150E"/>
    <w:rsid w:val="002455A9"/>
    <w:rsid w:val="00252584"/>
    <w:rsid w:val="00263C40"/>
    <w:rsid w:val="0027027F"/>
    <w:rsid w:val="002764D6"/>
    <w:rsid w:val="002828A6"/>
    <w:rsid w:val="00286A66"/>
    <w:rsid w:val="0028794A"/>
    <w:rsid w:val="00292B54"/>
    <w:rsid w:val="00294E75"/>
    <w:rsid w:val="00296787"/>
    <w:rsid w:val="00296987"/>
    <w:rsid w:val="002A276E"/>
    <w:rsid w:val="002A3861"/>
    <w:rsid w:val="002B07FB"/>
    <w:rsid w:val="002B0ED6"/>
    <w:rsid w:val="002B269A"/>
    <w:rsid w:val="002C01D1"/>
    <w:rsid w:val="002C1C67"/>
    <w:rsid w:val="002C447B"/>
    <w:rsid w:val="002C5D1F"/>
    <w:rsid w:val="002C6A97"/>
    <w:rsid w:val="002D1942"/>
    <w:rsid w:val="002D37C6"/>
    <w:rsid w:val="002D7A1D"/>
    <w:rsid w:val="002E2D81"/>
    <w:rsid w:val="002F4A7D"/>
    <w:rsid w:val="002F52D4"/>
    <w:rsid w:val="002F5635"/>
    <w:rsid w:val="002F5960"/>
    <w:rsid w:val="003021D2"/>
    <w:rsid w:val="003048CE"/>
    <w:rsid w:val="0030631D"/>
    <w:rsid w:val="0030666D"/>
    <w:rsid w:val="003136F6"/>
    <w:rsid w:val="00327F41"/>
    <w:rsid w:val="00342261"/>
    <w:rsid w:val="003443FA"/>
    <w:rsid w:val="00345EA7"/>
    <w:rsid w:val="00360D18"/>
    <w:rsid w:val="00363720"/>
    <w:rsid w:val="00364F16"/>
    <w:rsid w:val="00370BD1"/>
    <w:rsid w:val="00380AA3"/>
    <w:rsid w:val="00380CFF"/>
    <w:rsid w:val="0038158E"/>
    <w:rsid w:val="00382FFC"/>
    <w:rsid w:val="00384062"/>
    <w:rsid w:val="003860C0"/>
    <w:rsid w:val="0038781A"/>
    <w:rsid w:val="00392581"/>
    <w:rsid w:val="00392660"/>
    <w:rsid w:val="003B5353"/>
    <w:rsid w:val="003C3125"/>
    <w:rsid w:val="003C3D1A"/>
    <w:rsid w:val="003D397A"/>
    <w:rsid w:val="003E429B"/>
    <w:rsid w:val="003E7A66"/>
    <w:rsid w:val="003F429B"/>
    <w:rsid w:val="00407DC7"/>
    <w:rsid w:val="004107C6"/>
    <w:rsid w:val="00417143"/>
    <w:rsid w:val="00420319"/>
    <w:rsid w:val="00434326"/>
    <w:rsid w:val="0044038A"/>
    <w:rsid w:val="00440665"/>
    <w:rsid w:val="00445812"/>
    <w:rsid w:val="00452113"/>
    <w:rsid w:val="00455EC1"/>
    <w:rsid w:val="00456A6E"/>
    <w:rsid w:val="00466A4E"/>
    <w:rsid w:val="00470B30"/>
    <w:rsid w:val="0047389B"/>
    <w:rsid w:val="004758D5"/>
    <w:rsid w:val="00476FB1"/>
    <w:rsid w:val="004815D3"/>
    <w:rsid w:val="00481DC0"/>
    <w:rsid w:val="00486390"/>
    <w:rsid w:val="00490E29"/>
    <w:rsid w:val="00491C90"/>
    <w:rsid w:val="0049683F"/>
    <w:rsid w:val="00497C75"/>
    <w:rsid w:val="004A2181"/>
    <w:rsid w:val="004A48CA"/>
    <w:rsid w:val="004A4C9F"/>
    <w:rsid w:val="004B053D"/>
    <w:rsid w:val="004B0672"/>
    <w:rsid w:val="004B2836"/>
    <w:rsid w:val="004B5815"/>
    <w:rsid w:val="004C3103"/>
    <w:rsid w:val="004C703E"/>
    <w:rsid w:val="004C7565"/>
    <w:rsid w:val="004C7615"/>
    <w:rsid w:val="004D024B"/>
    <w:rsid w:val="004D73F1"/>
    <w:rsid w:val="004E2DCD"/>
    <w:rsid w:val="004E42E2"/>
    <w:rsid w:val="004E4597"/>
    <w:rsid w:val="004E4C65"/>
    <w:rsid w:val="00505EDB"/>
    <w:rsid w:val="005172C6"/>
    <w:rsid w:val="005172DA"/>
    <w:rsid w:val="00525905"/>
    <w:rsid w:val="00525E90"/>
    <w:rsid w:val="0052744D"/>
    <w:rsid w:val="00533C29"/>
    <w:rsid w:val="00534011"/>
    <w:rsid w:val="00540387"/>
    <w:rsid w:val="005443B6"/>
    <w:rsid w:val="005503D0"/>
    <w:rsid w:val="005512FB"/>
    <w:rsid w:val="00560047"/>
    <w:rsid w:val="005612EB"/>
    <w:rsid w:val="005615CC"/>
    <w:rsid w:val="005648E9"/>
    <w:rsid w:val="00565BFB"/>
    <w:rsid w:val="005736F6"/>
    <w:rsid w:val="005766F3"/>
    <w:rsid w:val="005815C5"/>
    <w:rsid w:val="00594CBE"/>
    <w:rsid w:val="00596D22"/>
    <w:rsid w:val="0059763E"/>
    <w:rsid w:val="005A3822"/>
    <w:rsid w:val="005A67A2"/>
    <w:rsid w:val="005B270C"/>
    <w:rsid w:val="005C1D8C"/>
    <w:rsid w:val="005D6FB9"/>
    <w:rsid w:val="005E35A2"/>
    <w:rsid w:val="005E3B8B"/>
    <w:rsid w:val="005E58E9"/>
    <w:rsid w:val="005F24A2"/>
    <w:rsid w:val="005F3357"/>
    <w:rsid w:val="005F4257"/>
    <w:rsid w:val="005F4EE0"/>
    <w:rsid w:val="00602366"/>
    <w:rsid w:val="00610D49"/>
    <w:rsid w:val="0061161E"/>
    <w:rsid w:val="00621DF1"/>
    <w:rsid w:val="006247C7"/>
    <w:rsid w:val="00637796"/>
    <w:rsid w:val="0064066C"/>
    <w:rsid w:val="006406A6"/>
    <w:rsid w:val="006414C5"/>
    <w:rsid w:val="0064543C"/>
    <w:rsid w:val="00647176"/>
    <w:rsid w:val="006602A3"/>
    <w:rsid w:val="00664505"/>
    <w:rsid w:val="006645D9"/>
    <w:rsid w:val="00664E84"/>
    <w:rsid w:val="00666E7F"/>
    <w:rsid w:val="00673583"/>
    <w:rsid w:val="00677D8D"/>
    <w:rsid w:val="006960F7"/>
    <w:rsid w:val="00697FA6"/>
    <w:rsid w:val="006A064D"/>
    <w:rsid w:val="006A4395"/>
    <w:rsid w:val="006A5EF1"/>
    <w:rsid w:val="006A7644"/>
    <w:rsid w:val="006A7779"/>
    <w:rsid w:val="006B43AF"/>
    <w:rsid w:val="006B5711"/>
    <w:rsid w:val="006D0E50"/>
    <w:rsid w:val="006D3599"/>
    <w:rsid w:val="006D4B6E"/>
    <w:rsid w:val="006E20DE"/>
    <w:rsid w:val="006E5866"/>
    <w:rsid w:val="006E60E5"/>
    <w:rsid w:val="006F146E"/>
    <w:rsid w:val="006F53F5"/>
    <w:rsid w:val="00704E84"/>
    <w:rsid w:val="00706C96"/>
    <w:rsid w:val="00712A75"/>
    <w:rsid w:val="00714F70"/>
    <w:rsid w:val="0072366D"/>
    <w:rsid w:val="00723E63"/>
    <w:rsid w:val="00724702"/>
    <w:rsid w:val="00731304"/>
    <w:rsid w:val="00731C79"/>
    <w:rsid w:val="00736C90"/>
    <w:rsid w:val="00737065"/>
    <w:rsid w:val="00745349"/>
    <w:rsid w:val="00745D3F"/>
    <w:rsid w:val="00746484"/>
    <w:rsid w:val="007504DF"/>
    <w:rsid w:val="00751293"/>
    <w:rsid w:val="007518B9"/>
    <w:rsid w:val="00757EDD"/>
    <w:rsid w:val="007600D5"/>
    <w:rsid w:val="00760609"/>
    <w:rsid w:val="00762888"/>
    <w:rsid w:val="0076472B"/>
    <w:rsid w:val="00775A7C"/>
    <w:rsid w:val="007803AB"/>
    <w:rsid w:val="0078162C"/>
    <w:rsid w:val="00783BBA"/>
    <w:rsid w:val="00785D20"/>
    <w:rsid w:val="007878D5"/>
    <w:rsid w:val="007905E1"/>
    <w:rsid w:val="00791E77"/>
    <w:rsid w:val="0079796B"/>
    <w:rsid w:val="007A1367"/>
    <w:rsid w:val="007B4ABF"/>
    <w:rsid w:val="007B4CFB"/>
    <w:rsid w:val="007C0DAA"/>
    <w:rsid w:val="007C4BF7"/>
    <w:rsid w:val="007C5A63"/>
    <w:rsid w:val="007C725C"/>
    <w:rsid w:val="007D7CBC"/>
    <w:rsid w:val="007E3A4C"/>
    <w:rsid w:val="007F0115"/>
    <w:rsid w:val="007F6D21"/>
    <w:rsid w:val="0081611A"/>
    <w:rsid w:val="00820766"/>
    <w:rsid w:val="00821E8C"/>
    <w:rsid w:val="008227F3"/>
    <w:rsid w:val="008248CD"/>
    <w:rsid w:val="00824A8A"/>
    <w:rsid w:val="00824ACB"/>
    <w:rsid w:val="00824C33"/>
    <w:rsid w:val="0082600B"/>
    <w:rsid w:val="00830260"/>
    <w:rsid w:val="00830E03"/>
    <w:rsid w:val="00835783"/>
    <w:rsid w:val="0084348C"/>
    <w:rsid w:val="00847496"/>
    <w:rsid w:val="00847A32"/>
    <w:rsid w:val="00850507"/>
    <w:rsid w:val="00851F3E"/>
    <w:rsid w:val="008549C3"/>
    <w:rsid w:val="00856154"/>
    <w:rsid w:val="00861780"/>
    <w:rsid w:val="0087366A"/>
    <w:rsid w:val="00873E2A"/>
    <w:rsid w:val="00886179"/>
    <w:rsid w:val="00886C64"/>
    <w:rsid w:val="00887528"/>
    <w:rsid w:val="00894B10"/>
    <w:rsid w:val="008B2F06"/>
    <w:rsid w:val="008B76D4"/>
    <w:rsid w:val="008C3E7C"/>
    <w:rsid w:val="008C430A"/>
    <w:rsid w:val="008C45A7"/>
    <w:rsid w:val="008C45BF"/>
    <w:rsid w:val="008D39D9"/>
    <w:rsid w:val="008D5CA3"/>
    <w:rsid w:val="008D5D8C"/>
    <w:rsid w:val="008E31C1"/>
    <w:rsid w:val="008E4B5B"/>
    <w:rsid w:val="008E5AA9"/>
    <w:rsid w:val="008F0F1B"/>
    <w:rsid w:val="008F1127"/>
    <w:rsid w:val="008F3D07"/>
    <w:rsid w:val="00902BE0"/>
    <w:rsid w:val="00911E74"/>
    <w:rsid w:val="00913F9F"/>
    <w:rsid w:val="009153A7"/>
    <w:rsid w:val="00921A1F"/>
    <w:rsid w:val="00921AA8"/>
    <w:rsid w:val="00937EDE"/>
    <w:rsid w:val="00942060"/>
    <w:rsid w:val="009448B5"/>
    <w:rsid w:val="00946069"/>
    <w:rsid w:val="00950331"/>
    <w:rsid w:val="009509E4"/>
    <w:rsid w:val="00951A34"/>
    <w:rsid w:val="009529CB"/>
    <w:rsid w:val="00953989"/>
    <w:rsid w:val="009553C1"/>
    <w:rsid w:val="009670B1"/>
    <w:rsid w:val="0097057D"/>
    <w:rsid w:val="0097095D"/>
    <w:rsid w:val="009744A0"/>
    <w:rsid w:val="009756A1"/>
    <w:rsid w:val="00980D0D"/>
    <w:rsid w:val="009831A0"/>
    <w:rsid w:val="00993E6E"/>
    <w:rsid w:val="009A0B20"/>
    <w:rsid w:val="009A516A"/>
    <w:rsid w:val="009B0EA9"/>
    <w:rsid w:val="009B12ED"/>
    <w:rsid w:val="009B1430"/>
    <w:rsid w:val="009B4FB3"/>
    <w:rsid w:val="009C0AB9"/>
    <w:rsid w:val="009C37C4"/>
    <w:rsid w:val="009C5381"/>
    <w:rsid w:val="009D0732"/>
    <w:rsid w:val="009D6317"/>
    <w:rsid w:val="009E44F2"/>
    <w:rsid w:val="009E4F10"/>
    <w:rsid w:val="009E612A"/>
    <w:rsid w:val="009E62A3"/>
    <w:rsid w:val="009F2104"/>
    <w:rsid w:val="009F73AE"/>
    <w:rsid w:val="009F74CD"/>
    <w:rsid w:val="00A03E0F"/>
    <w:rsid w:val="00A06202"/>
    <w:rsid w:val="00A07D00"/>
    <w:rsid w:val="00A10EE2"/>
    <w:rsid w:val="00A118D0"/>
    <w:rsid w:val="00A14D17"/>
    <w:rsid w:val="00A16E67"/>
    <w:rsid w:val="00A17B90"/>
    <w:rsid w:val="00A26B07"/>
    <w:rsid w:val="00A27BF5"/>
    <w:rsid w:val="00A3495E"/>
    <w:rsid w:val="00A36E4D"/>
    <w:rsid w:val="00A36FAC"/>
    <w:rsid w:val="00A42D07"/>
    <w:rsid w:val="00A464E5"/>
    <w:rsid w:val="00A65FBE"/>
    <w:rsid w:val="00A66679"/>
    <w:rsid w:val="00A67EC6"/>
    <w:rsid w:val="00A704BA"/>
    <w:rsid w:val="00A74B7F"/>
    <w:rsid w:val="00A76194"/>
    <w:rsid w:val="00A765A9"/>
    <w:rsid w:val="00A84713"/>
    <w:rsid w:val="00A9657F"/>
    <w:rsid w:val="00AA3731"/>
    <w:rsid w:val="00AA4254"/>
    <w:rsid w:val="00AA7E6F"/>
    <w:rsid w:val="00AB6FBE"/>
    <w:rsid w:val="00AB7EF4"/>
    <w:rsid w:val="00AC1FAF"/>
    <w:rsid w:val="00AD7D4F"/>
    <w:rsid w:val="00AE0232"/>
    <w:rsid w:val="00AE76A0"/>
    <w:rsid w:val="00AF0822"/>
    <w:rsid w:val="00AF76EE"/>
    <w:rsid w:val="00B0119A"/>
    <w:rsid w:val="00B040A7"/>
    <w:rsid w:val="00B1228B"/>
    <w:rsid w:val="00B13C6F"/>
    <w:rsid w:val="00B142C4"/>
    <w:rsid w:val="00B179EA"/>
    <w:rsid w:val="00B21453"/>
    <w:rsid w:val="00B3004C"/>
    <w:rsid w:val="00B369CF"/>
    <w:rsid w:val="00B36A49"/>
    <w:rsid w:val="00B400D2"/>
    <w:rsid w:val="00B42D0A"/>
    <w:rsid w:val="00B43A63"/>
    <w:rsid w:val="00B46A9B"/>
    <w:rsid w:val="00B475E2"/>
    <w:rsid w:val="00B54086"/>
    <w:rsid w:val="00B55736"/>
    <w:rsid w:val="00B728E4"/>
    <w:rsid w:val="00B7466C"/>
    <w:rsid w:val="00B86326"/>
    <w:rsid w:val="00B86F38"/>
    <w:rsid w:val="00B875D6"/>
    <w:rsid w:val="00B87EBB"/>
    <w:rsid w:val="00B9150D"/>
    <w:rsid w:val="00B91834"/>
    <w:rsid w:val="00B9221A"/>
    <w:rsid w:val="00B96AEC"/>
    <w:rsid w:val="00BA16A3"/>
    <w:rsid w:val="00BA221E"/>
    <w:rsid w:val="00BB5314"/>
    <w:rsid w:val="00BC1839"/>
    <w:rsid w:val="00BC20A8"/>
    <w:rsid w:val="00BC301B"/>
    <w:rsid w:val="00BC3E27"/>
    <w:rsid w:val="00BC4E76"/>
    <w:rsid w:val="00BC66EF"/>
    <w:rsid w:val="00BC6797"/>
    <w:rsid w:val="00BC6BD3"/>
    <w:rsid w:val="00BD0708"/>
    <w:rsid w:val="00BE07F6"/>
    <w:rsid w:val="00BE6534"/>
    <w:rsid w:val="00BE6A9A"/>
    <w:rsid w:val="00BF09CA"/>
    <w:rsid w:val="00BF69BF"/>
    <w:rsid w:val="00C01055"/>
    <w:rsid w:val="00C039F9"/>
    <w:rsid w:val="00C042AD"/>
    <w:rsid w:val="00C148B3"/>
    <w:rsid w:val="00C170B2"/>
    <w:rsid w:val="00C17219"/>
    <w:rsid w:val="00C20AD1"/>
    <w:rsid w:val="00C232A1"/>
    <w:rsid w:val="00C23FC3"/>
    <w:rsid w:val="00C24BFC"/>
    <w:rsid w:val="00C32F06"/>
    <w:rsid w:val="00C415EC"/>
    <w:rsid w:val="00C502B5"/>
    <w:rsid w:val="00C60FFF"/>
    <w:rsid w:val="00C614FB"/>
    <w:rsid w:val="00C8225A"/>
    <w:rsid w:val="00C83692"/>
    <w:rsid w:val="00C867E5"/>
    <w:rsid w:val="00C96547"/>
    <w:rsid w:val="00C97FA1"/>
    <w:rsid w:val="00CA1B54"/>
    <w:rsid w:val="00CA2D43"/>
    <w:rsid w:val="00CA754D"/>
    <w:rsid w:val="00CB1B6B"/>
    <w:rsid w:val="00CB6457"/>
    <w:rsid w:val="00CB6569"/>
    <w:rsid w:val="00CB7034"/>
    <w:rsid w:val="00CC3B00"/>
    <w:rsid w:val="00CC6B61"/>
    <w:rsid w:val="00CD1399"/>
    <w:rsid w:val="00CD3F02"/>
    <w:rsid w:val="00CD4135"/>
    <w:rsid w:val="00CD5B46"/>
    <w:rsid w:val="00CE5029"/>
    <w:rsid w:val="00CF065E"/>
    <w:rsid w:val="00CF7359"/>
    <w:rsid w:val="00D0030E"/>
    <w:rsid w:val="00D1028B"/>
    <w:rsid w:val="00D1387D"/>
    <w:rsid w:val="00D17DA1"/>
    <w:rsid w:val="00D206BC"/>
    <w:rsid w:val="00D2135A"/>
    <w:rsid w:val="00D22C3F"/>
    <w:rsid w:val="00D266A3"/>
    <w:rsid w:val="00D27A09"/>
    <w:rsid w:val="00D32163"/>
    <w:rsid w:val="00D36529"/>
    <w:rsid w:val="00D476D7"/>
    <w:rsid w:val="00D479EF"/>
    <w:rsid w:val="00D5175F"/>
    <w:rsid w:val="00D520B1"/>
    <w:rsid w:val="00D54F3E"/>
    <w:rsid w:val="00D55F76"/>
    <w:rsid w:val="00D56916"/>
    <w:rsid w:val="00D62744"/>
    <w:rsid w:val="00D62FC8"/>
    <w:rsid w:val="00D6472C"/>
    <w:rsid w:val="00D718AC"/>
    <w:rsid w:val="00D76609"/>
    <w:rsid w:val="00D77222"/>
    <w:rsid w:val="00D82C90"/>
    <w:rsid w:val="00D90911"/>
    <w:rsid w:val="00D93FAD"/>
    <w:rsid w:val="00D96818"/>
    <w:rsid w:val="00D96FFF"/>
    <w:rsid w:val="00DA2AA6"/>
    <w:rsid w:val="00DA7D0C"/>
    <w:rsid w:val="00DB427E"/>
    <w:rsid w:val="00DB4E1D"/>
    <w:rsid w:val="00DE3A32"/>
    <w:rsid w:val="00DE5512"/>
    <w:rsid w:val="00DF084E"/>
    <w:rsid w:val="00DF099A"/>
    <w:rsid w:val="00DF1F6F"/>
    <w:rsid w:val="00E01B3C"/>
    <w:rsid w:val="00E01FF3"/>
    <w:rsid w:val="00E0464A"/>
    <w:rsid w:val="00E129CD"/>
    <w:rsid w:val="00E1354C"/>
    <w:rsid w:val="00E177C1"/>
    <w:rsid w:val="00E20885"/>
    <w:rsid w:val="00E24783"/>
    <w:rsid w:val="00E26D9B"/>
    <w:rsid w:val="00E30C23"/>
    <w:rsid w:val="00E32D43"/>
    <w:rsid w:val="00E332FD"/>
    <w:rsid w:val="00E40DEC"/>
    <w:rsid w:val="00E42649"/>
    <w:rsid w:val="00E4332A"/>
    <w:rsid w:val="00E45387"/>
    <w:rsid w:val="00E461F2"/>
    <w:rsid w:val="00E47BA7"/>
    <w:rsid w:val="00E51337"/>
    <w:rsid w:val="00E518B3"/>
    <w:rsid w:val="00E663F5"/>
    <w:rsid w:val="00E717C3"/>
    <w:rsid w:val="00E72A45"/>
    <w:rsid w:val="00E72AB4"/>
    <w:rsid w:val="00E8193B"/>
    <w:rsid w:val="00E83492"/>
    <w:rsid w:val="00E852C5"/>
    <w:rsid w:val="00E86164"/>
    <w:rsid w:val="00E90C5D"/>
    <w:rsid w:val="00E930DE"/>
    <w:rsid w:val="00E93AE3"/>
    <w:rsid w:val="00E97CC9"/>
    <w:rsid w:val="00EA39AA"/>
    <w:rsid w:val="00EA3EAF"/>
    <w:rsid w:val="00EA5A39"/>
    <w:rsid w:val="00EB042A"/>
    <w:rsid w:val="00EB2507"/>
    <w:rsid w:val="00EB2612"/>
    <w:rsid w:val="00EC195C"/>
    <w:rsid w:val="00EC514B"/>
    <w:rsid w:val="00ED08C1"/>
    <w:rsid w:val="00ED44CA"/>
    <w:rsid w:val="00ED7D9B"/>
    <w:rsid w:val="00EE168A"/>
    <w:rsid w:val="00EE3ECB"/>
    <w:rsid w:val="00EE703E"/>
    <w:rsid w:val="00EF2EC9"/>
    <w:rsid w:val="00EF6F37"/>
    <w:rsid w:val="00F01C69"/>
    <w:rsid w:val="00F026F8"/>
    <w:rsid w:val="00F05361"/>
    <w:rsid w:val="00F127F9"/>
    <w:rsid w:val="00F13EB0"/>
    <w:rsid w:val="00F21581"/>
    <w:rsid w:val="00F3092D"/>
    <w:rsid w:val="00F46A13"/>
    <w:rsid w:val="00F54580"/>
    <w:rsid w:val="00F54E83"/>
    <w:rsid w:val="00F55846"/>
    <w:rsid w:val="00F56E6D"/>
    <w:rsid w:val="00F606F8"/>
    <w:rsid w:val="00F64403"/>
    <w:rsid w:val="00F67EF0"/>
    <w:rsid w:val="00F75C8B"/>
    <w:rsid w:val="00F85EED"/>
    <w:rsid w:val="00F90E13"/>
    <w:rsid w:val="00F9269B"/>
    <w:rsid w:val="00F92D7A"/>
    <w:rsid w:val="00F938BE"/>
    <w:rsid w:val="00F956FD"/>
    <w:rsid w:val="00F9617A"/>
    <w:rsid w:val="00FB1FEF"/>
    <w:rsid w:val="00FB3148"/>
    <w:rsid w:val="00FB3937"/>
    <w:rsid w:val="00FB7DC2"/>
    <w:rsid w:val="00FC0581"/>
    <w:rsid w:val="00FC0CD2"/>
    <w:rsid w:val="00FC3EA8"/>
    <w:rsid w:val="00FC4189"/>
    <w:rsid w:val="00FC6712"/>
    <w:rsid w:val="00FC6C7F"/>
    <w:rsid w:val="00FD0204"/>
    <w:rsid w:val="00FD3EEA"/>
    <w:rsid w:val="00FD46D3"/>
    <w:rsid w:val="00FE6D3C"/>
    <w:rsid w:val="00FF36B7"/>
    <w:rsid w:val="00FF72BE"/>
    <w:rsid w:val="018A7410"/>
    <w:rsid w:val="01A34261"/>
    <w:rsid w:val="01FA19BF"/>
    <w:rsid w:val="031C785D"/>
    <w:rsid w:val="033A6093"/>
    <w:rsid w:val="034D3942"/>
    <w:rsid w:val="03856D2F"/>
    <w:rsid w:val="039709AA"/>
    <w:rsid w:val="04137CEF"/>
    <w:rsid w:val="0471680D"/>
    <w:rsid w:val="05ED58D7"/>
    <w:rsid w:val="067B10CB"/>
    <w:rsid w:val="069875F3"/>
    <w:rsid w:val="0721457F"/>
    <w:rsid w:val="072179DA"/>
    <w:rsid w:val="075525E4"/>
    <w:rsid w:val="077760B6"/>
    <w:rsid w:val="07B11FFD"/>
    <w:rsid w:val="07BE03DA"/>
    <w:rsid w:val="082C6397"/>
    <w:rsid w:val="083C5C27"/>
    <w:rsid w:val="084F6CD4"/>
    <w:rsid w:val="08661B75"/>
    <w:rsid w:val="08C03600"/>
    <w:rsid w:val="090167A2"/>
    <w:rsid w:val="091B0B73"/>
    <w:rsid w:val="093F2024"/>
    <w:rsid w:val="098D1F3C"/>
    <w:rsid w:val="09C0577C"/>
    <w:rsid w:val="09D52D08"/>
    <w:rsid w:val="09E7650E"/>
    <w:rsid w:val="0A182AB3"/>
    <w:rsid w:val="0A492C6E"/>
    <w:rsid w:val="0A5A7327"/>
    <w:rsid w:val="0ABD12EC"/>
    <w:rsid w:val="0B02465C"/>
    <w:rsid w:val="0C3260F1"/>
    <w:rsid w:val="0D1B6171"/>
    <w:rsid w:val="0D1F621E"/>
    <w:rsid w:val="0D4A3511"/>
    <w:rsid w:val="0D7814E8"/>
    <w:rsid w:val="0DCD2194"/>
    <w:rsid w:val="0DE60704"/>
    <w:rsid w:val="0E1919A7"/>
    <w:rsid w:val="0E1E4C98"/>
    <w:rsid w:val="0E4143B1"/>
    <w:rsid w:val="0EAF55A1"/>
    <w:rsid w:val="0EB56917"/>
    <w:rsid w:val="0F617DB2"/>
    <w:rsid w:val="0FB24FD1"/>
    <w:rsid w:val="1009628E"/>
    <w:rsid w:val="10A47CD8"/>
    <w:rsid w:val="10ED3A63"/>
    <w:rsid w:val="112F735C"/>
    <w:rsid w:val="116D599B"/>
    <w:rsid w:val="11B70A93"/>
    <w:rsid w:val="11B90CDD"/>
    <w:rsid w:val="123A2C16"/>
    <w:rsid w:val="12474BE8"/>
    <w:rsid w:val="12910FEC"/>
    <w:rsid w:val="12A336DD"/>
    <w:rsid w:val="12D5376D"/>
    <w:rsid w:val="130E01ED"/>
    <w:rsid w:val="131611A0"/>
    <w:rsid w:val="13383C31"/>
    <w:rsid w:val="13616D1D"/>
    <w:rsid w:val="13906884"/>
    <w:rsid w:val="13EE2796"/>
    <w:rsid w:val="13EE3474"/>
    <w:rsid w:val="13EF1B1E"/>
    <w:rsid w:val="152C0E1A"/>
    <w:rsid w:val="15636CA8"/>
    <w:rsid w:val="157C1CB1"/>
    <w:rsid w:val="15890293"/>
    <w:rsid w:val="15DE1D2E"/>
    <w:rsid w:val="15F273A5"/>
    <w:rsid w:val="160C275B"/>
    <w:rsid w:val="161D4403"/>
    <w:rsid w:val="166837DE"/>
    <w:rsid w:val="1714510F"/>
    <w:rsid w:val="174834E6"/>
    <w:rsid w:val="174E2D43"/>
    <w:rsid w:val="1765038B"/>
    <w:rsid w:val="17A942EC"/>
    <w:rsid w:val="17E9057B"/>
    <w:rsid w:val="17F854BE"/>
    <w:rsid w:val="185C0861"/>
    <w:rsid w:val="18E311B9"/>
    <w:rsid w:val="18ED09BD"/>
    <w:rsid w:val="18F45740"/>
    <w:rsid w:val="19006F79"/>
    <w:rsid w:val="191C268A"/>
    <w:rsid w:val="19461BA3"/>
    <w:rsid w:val="197A43E7"/>
    <w:rsid w:val="199F0E48"/>
    <w:rsid w:val="19D235E8"/>
    <w:rsid w:val="19ED506D"/>
    <w:rsid w:val="19EF2CF1"/>
    <w:rsid w:val="1A387F61"/>
    <w:rsid w:val="1A872038"/>
    <w:rsid w:val="1AE66A0D"/>
    <w:rsid w:val="1B2B2928"/>
    <w:rsid w:val="1BDE3E80"/>
    <w:rsid w:val="1C161B39"/>
    <w:rsid w:val="1C2B300A"/>
    <w:rsid w:val="1CC36E84"/>
    <w:rsid w:val="1D347CA2"/>
    <w:rsid w:val="1D5F1686"/>
    <w:rsid w:val="1D724BA0"/>
    <w:rsid w:val="1D750976"/>
    <w:rsid w:val="1D7C5DEB"/>
    <w:rsid w:val="1D852B60"/>
    <w:rsid w:val="1D8F3FE2"/>
    <w:rsid w:val="1E715131"/>
    <w:rsid w:val="1EC93563"/>
    <w:rsid w:val="1EE141E8"/>
    <w:rsid w:val="1F8716CE"/>
    <w:rsid w:val="202B485D"/>
    <w:rsid w:val="205C43CB"/>
    <w:rsid w:val="20FC4EBF"/>
    <w:rsid w:val="21193A5D"/>
    <w:rsid w:val="214B65BA"/>
    <w:rsid w:val="216A23FA"/>
    <w:rsid w:val="216E5AE6"/>
    <w:rsid w:val="21952015"/>
    <w:rsid w:val="2221263A"/>
    <w:rsid w:val="228E45D6"/>
    <w:rsid w:val="23B50485"/>
    <w:rsid w:val="23BD753A"/>
    <w:rsid w:val="23C80578"/>
    <w:rsid w:val="23CA6673"/>
    <w:rsid w:val="24542F38"/>
    <w:rsid w:val="248B2F21"/>
    <w:rsid w:val="24FE4900"/>
    <w:rsid w:val="256D78DE"/>
    <w:rsid w:val="257F4A40"/>
    <w:rsid w:val="25A72022"/>
    <w:rsid w:val="25EE183B"/>
    <w:rsid w:val="264F4E76"/>
    <w:rsid w:val="26AA1C25"/>
    <w:rsid w:val="27A43CC3"/>
    <w:rsid w:val="27D47924"/>
    <w:rsid w:val="27E231D0"/>
    <w:rsid w:val="27FC0555"/>
    <w:rsid w:val="28B74271"/>
    <w:rsid w:val="28DC1100"/>
    <w:rsid w:val="290633DE"/>
    <w:rsid w:val="291C7BBD"/>
    <w:rsid w:val="295F1A9D"/>
    <w:rsid w:val="2A813967"/>
    <w:rsid w:val="2ABA7A1A"/>
    <w:rsid w:val="2B1B61FF"/>
    <w:rsid w:val="2B5A4A22"/>
    <w:rsid w:val="2B790F52"/>
    <w:rsid w:val="2BA058C3"/>
    <w:rsid w:val="2BBC6DE2"/>
    <w:rsid w:val="2CA52F6C"/>
    <w:rsid w:val="2CF5475E"/>
    <w:rsid w:val="2D0B2614"/>
    <w:rsid w:val="2D2234BB"/>
    <w:rsid w:val="2D660031"/>
    <w:rsid w:val="2DB9060A"/>
    <w:rsid w:val="2DEE6FE6"/>
    <w:rsid w:val="2DFB6DF3"/>
    <w:rsid w:val="2EFA21E7"/>
    <w:rsid w:val="2F367370"/>
    <w:rsid w:val="2F665F7B"/>
    <w:rsid w:val="301011F6"/>
    <w:rsid w:val="30E134CC"/>
    <w:rsid w:val="30F8265D"/>
    <w:rsid w:val="30FE03A0"/>
    <w:rsid w:val="311A18D4"/>
    <w:rsid w:val="31580EEC"/>
    <w:rsid w:val="31B613B1"/>
    <w:rsid w:val="31C873B4"/>
    <w:rsid w:val="31CF4E59"/>
    <w:rsid w:val="321D223E"/>
    <w:rsid w:val="323653DE"/>
    <w:rsid w:val="323B2B70"/>
    <w:rsid w:val="32962227"/>
    <w:rsid w:val="32D97515"/>
    <w:rsid w:val="32F20074"/>
    <w:rsid w:val="33001ABB"/>
    <w:rsid w:val="33491D59"/>
    <w:rsid w:val="3353384B"/>
    <w:rsid w:val="335D700F"/>
    <w:rsid w:val="33874675"/>
    <w:rsid w:val="34537A37"/>
    <w:rsid w:val="35631C8E"/>
    <w:rsid w:val="35BD6203"/>
    <w:rsid w:val="36396385"/>
    <w:rsid w:val="36596FE6"/>
    <w:rsid w:val="368C27ED"/>
    <w:rsid w:val="36DD1344"/>
    <w:rsid w:val="37806CE7"/>
    <w:rsid w:val="378434FE"/>
    <w:rsid w:val="37903D87"/>
    <w:rsid w:val="37A779B2"/>
    <w:rsid w:val="37AD6727"/>
    <w:rsid w:val="38B86ECF"/>
    <w:rsid w:val="391C3F60"/>
    <w:rsid w:val="395A79C8"/>
    <w:rsid w:val="3A2E2BCB"/>
    <w:rsid w:val="3A34777D"/>
    <w:rsid w:val="3A4B38F8"/>
    <w:rsid w:val="3A4F6749"/>
    <w:rsid w:val="3AB93DD1"/>
    <w:rsid w:val="3AD42A97"/>
    <w:rsid w:val="3B160557"/>
    <w:rsid w:val="3B7A7032"/>
    <w:rsid w:val="3B874785"/>
    <w:rsid w:val="3C8C0B52"/>
    <w:rsid w:val="3D2F57C1"/>
    <w:rsid w:val="3D493BAD"/>
    <w:rsid w:val="3D617114"/>
    <w:rsid w:val="3E1C33B1"/>
    <w:rsid w:val="3E5B15FB"/>
    <w:rsid w:val="3EEB0BF1"/>
    <w:rsid w:val="3F424753"/>
    <w:rsid w:val="3F5D401F"/>
    <w:rsid w:val="3F885A0E"/>
    <w:rsid w:val="3FAB305B"/>
    <w:rsid w:val="3FF1773C"/>
    <w:rsid w:val="402C0019"/>
    <w:rsid w:val="40430FB9"/>
    <w:rsid w:val="407B65AD"/>
    <w:rsid w:val="40935707"/>
    <w:rsid w:val="40CD1905"/>
    <w:rsid w:val="40CF5338"/>
    <w:rsid w:val="40E83AB0"/>
    <w:rsid w:val="40FC63C7"/>
    <w:rsid w:val="414C1E57"/>
    <w:rsid w:val="417511D1"/>
    <w:rsid w:val="42891AEA"/>
    <w:rsid w:val="42A10471"/>
    <w:rsid w:val="42AC1A49"/>
    <w:rsid w:val="42E553C2"/>
    <w:rsid w:val="437B6297"/>
    <w:rsid w:val="443F0B5F"/>
    <w:rsid w:val="44767A8F"/>
    <w:rsid w:val="44A34D9F"/>
    <w:rsid w:val="44B47318"/>
    <w:rsid w:val="44C775BA"/>
    <w:rsid w:val="44EE6137"/>
    <w:rsid w:val="45594D90"/>
    <w:rsid w:val="457A2BE7"/>
    <w:rsid w:val="459B3900"/>
    <w:rsid w:val="46632F51"/>
    <w:rsid w:val="466B62BB"/>
    <w:rsid w:val="46CA0BE9"/>
    <w:rsid w:val="46D37144"/>
    <w:rsid w:val="47012B30"/>
    <w:rsid w:val="47261698"/>
    <w:rsid w:val="47305AB0"/>
    <w:rsid w:val="475C2829"/>
    <w:rsid w:val="476B5F20"/>
    <w:rsid w:val="47C2074A"/>
    <w:rsid w:val="482405DF"/>
    <w:rsid w:val="483F008B"/>
    <w:rsid w:val="48AC2EB8"/>
    <w:rsid w:val="490A3497"/>
    <w:rsid w:val="4A011B3E"/>
    <w:rsid w:val="4B9A1B56"/>
    <w:rsid w:val="4CD25B7F"/>
    <w:rsid w:val="4D0C384F"/>
    <w:rsid w:val="4D2602A6"/>
    <w:rsid w:val="4D845D8F"/>
    <w:rsid w:val="4DF76F70"/>
    <w:rsid w:val="4DF81DB9"/>
    <w:rsid w:val="4E081839"/>
    <w:rsid w:val="4E2740BD"/>
    <w:rsid w:val="4E4C77B0"/>
    <w:rsid w:val="4E617B69"/>
    <w:rsid w:val="4E763B6A"/>
    <w:rsid w:val="4ECE189C"/>
    <w:rsid w:val="4ED85746"/>
    <w:rsid w:val="4EF76198"/>
    <w:rsid w:val="4F1D6316"/>
    <w:rsid w:val="4F6F38B0"/>
    <w:rsid w:val="50293763"/>
    <w:rsid w:val="502D7CAF"/>
    <w:rsid w:val="50617BA0"/>
    <w:rsid w:val="508C433D"/>
    <w:rsid w:val="51647BA9"/>
    <w:rsid w:val="519E6F1D"/>
    <w:rsid w:val="51BE5EBA"/>
    <w:rsid w:val="51C603A8"/>
    <w:rsid w:val="520073D5"/>
    <w:rsid w:val="52435C5D"/>
    <w:rsid w:val="52A90F3D"/>
    <w:rsid w:val="533D245E"/>
    <w:rsid w:val="53463B62"/>
    <w:rsid w:val="53C76DE0"/>
    <w:rsid w:val="5437681C"/>
    <w:rsid w:val="55040CFB"/>
    <w:rsid w:val="555175BA"/>
    <w:rsid w:val="55817FFB"/>
    <w:rsid w:val="558D5277"/>
    <w:rsid w:val="561702A6"/>
    <w:rsid w:val="56E35A19"/>
    <w:rsid w:val="56FD7B20"/>
    <w:rsid w:val="5753326B"/>
    <w:rsid w:val="57742D19"/>
    <w:rsid w:val="57C34AF8"/>
    <w:rsid w:val="57D24F23"/>
    <w:rsid w:val="59EC0CA3"/>
    <w:rsid w:val="5A1B123B"/>
    <w:rsid w:val="5AE969F2"/>
    <w:rsid w:val="5B367598"/>
    <w:rsid w:val="5B751965"/>
    <w:rsid w:val="5BDE327D"/>
    <w:rsid w:val="5C070587"/>
    <w:rsid w:val="5C104D0C"/>
    <w:rsid w:val="5C6F547B"/>
    <w:rsid w:val="5D3C3029"/>
    <w:rsid w:val="5D735631"/>
    <w:rsid w:val="5D7671FD"/>
    <w:rsid w:val="5D9C3A03"/>
    <w:rsid w:val="5E070407"/>
    <w:rsid w:val="5EAA18C9"/>
    <w:rsid w:val="5ED43BE1"/>
    <w:rsid w:val="5ED73751"/>
    <w:rsid w:val="5EF37C5A"/>
    <w:rsid w:val="5F4E0A49"/>
    <w:rsid w:val="5F7E3604"/>
    <w:rsid w:val="60445783"/>
    <w:rsid w:val="608B6F9E"/>
    <w:rsid w:val="61064974"/>
    <w:rsid w:val="61371E09"/>
    <w:rsid w:val="62496403"/>
    <w:rsid w:val="62BB0CE5"/>
    <w:rsid w:val="62C30277"/>
    <w:rsid w:val="62D36812"/>
    <w:rsid w:val="62F97684"/>
    <w:rsid w:val="62FE6980"/>
    <w:rsid w:val="631B120C"/>
    <w:rsid w:val="635314A4"/>
    <w:rsid w:val="63730562"/>
    <w:rsid w:val="63B465BF"/>
    <w:rsid w:val="63BA513D"/>
    <w:rsid w:val="63C97B98"/>
    <w:rsid w:val="63DB654C"/>
    <w:rsid w:val="645F73AD"/>
    <w:rsid w:val="64916EE0"/>
    <w:rsid w:val="64950038"/>
    <w:rsid w:val="64956907"/>
    <w:rsid w:val="64F77986"/>
    <w:rsid w:val="64F85A2C"/>
    <w:rsid w:val="650410A9"/>
    <w:rsid w:val="651F6811"/>
    <w:rsid w:val="652F6905"/>
    <w:rsid w:val="656F7AA5"/>
    <w:rsid w:val="657658E9"/>
    <w:rsid w:val="6597277A"/>
    <w:rsid w:val="65A72D44"/>
    <w:rsid w:val="65E925E7"/>
    <w:rsid w:val="66335B7F"/>
    <w:rsid w:val="666928B0"/>
    <w:rsid w:val="66AF5432"/>
    <w:rsid w:val="67A6103D"/>
    <w:rsid w:val="67AE3EA7"/>
    <w:rsid w:val="67BB0389"/>
    <w:rsid w:val="67FF0370"/>
    <w:rsid w:val="685D34A7"/>
    <w:rsid w:val="688C7C42"/>
    <w:rsid w:val="688D15A7"/>
    <w:rsid w:val="68EC7185"/>
    <w:rsid w:val="69C240DC"/>
    <w:rsid w:val="6A044193"/>
    <w:rsid w:val="6A1A5AAA"/>
    <w:rsid w:val="6A2E41FC"/>
    <w:rsid w:val="6A385ED4"/>
    <w:rsid w:val="6A4F19EF"/>
    <w:rsid w:val="6AC1362D"/>
    <w:rsid w:val="6AD935D7"/>
    <w:rsid w:val="6AED030C"/>
    <w:rsid w:val="6B270631"/>
    <w:rsid w:val="6B425C0B"/>
    <w:rsid w:val="6B5029C0"/>
    <w:rsid w:val="6B560599"/>
    <w:rsid w:val="6B7F3110"/>
    <w:rsid w:val="6BA40E0C"/>
    <w:rsid w:val="6BA4417F"/>
    <w:rsid w:val="6BD9325B"/>
    <w:rsid w:val="6C163158"/>
    <w:rsid w:val="6C726AC8"/>
    <w:rsid w:val="6CC36D7A"/>
    <w:rsid w:val="6D214468"/>
    <w:rsid w:val="6EC56F14"/>
    <w:rsid w:val="6F4D1ED1"/>
    <w:rsid w:val="6F556ECE"/>
    <w:rsid w:val="6FED5B78"/>
    <w:rsid w:val="709A1F0D"/>
    <w:rsid w:val="70B84294"/>
    <w:rsid w:val="713E717E"/>
    <w:rsid w:val="7146205B"/>
    <w:rsid w:val="714F2286"/>
    <w:rsid w:val="715C4A74"/>
    <w:rsid w:val="71610339"/>
    <w:rsid w:val="727D5AAC"/>
    <w:rsid w:val="72887054"/>
    <w:rsid w:val="729D56A4"/>
    <w:rsid w:val="72B2125F"/>
    <w:rsid w:val="72B8436D"/>
    <w:rsid w:val="72D667EF"/>
    <w:rsid w:val="72E76892"/>
    <w:rsid w:val="73592CC4"/>
    <w:rsid w:val="744D6193"/>
    <w:rsid w:val="74AA3BA9"/>
    <w:rsid w:val="74F71B4D"/>
    <w:rsid w:val="75570A1A"/>
    <w:rsid w:val="759427DA"/>
    <w:rsid w:val="75AB7762"/>
    <w:rsid w:val="75E047C7"/>
    <w:rsid w:val="762130AA"/>
    <w:rsid w:val="765C0E23"/>
    <w:rsid w:val="76E66F8C"/>
    <w:rsid w:val="76EB6C7B"/>
    <w:rsid w:val="77147704"/>
    <w:rsid w:val="77280395"/>
    <w:rsid w:val="779161D6"/>
    <w:rsid w:val="77E54C9A"/>
    <w:rsid w:val="77ED490A"/>
    <w:rsid w:val="782E5589"/>
    <w:rsid w:val="788C5D22"/>
    <w:rsid w:val="78BE0A34"/>
    <w:rsid w:val="78F16F5E"/>
    <w:rsid w:val="7912506A"/>
    <w:rsid w:val="79234DC5"/>
    <w:rsid w:val="79261C15"/>
    <w:rsid w:val="793E2BAF"/>
    <w:rsid w:val="796A632E"/>
    <w:rsid w:val="796B7F66"/>
    <w:rsid w:val="7A3E54FC"/>
    <w:rsid w:val="7A6C0F76"/>
    <w:rsid w:val="7ACC45CA"/>
    <w:rsid w:val="7B1C1FEF"/>
    <w:rsid w:val="7B1F1FC9"/>
    <w:rsid w:val="7B284025"/>
    <w:rsid w:val="7B2B7C63"/>
    <w:rsid w:val="7B6D27EF"/>
    <w:rsid w:val="7B6E7E1F"/>
    <w:rsid w:val="7B7723A9"/>
    <w:rsid w:val="7B927C3A"/>
    <w:rsid w:val="7C18184E"/>
    <w:rsid w:val="7C1A15FC"/>
    <w:rsid w:val="7C2C792C"/>
    <w:rsid w:val="7C4D3E7F"/>
    <w:rsid w:val="7C644C48"/>
    <w:rsid w:val="7D6E13DA"/>
    <w:rsid w:val="7D826EF2"/>
    <w:rsid w:val="7DF42F59"/>
    <w:rsid w:val="7E380530"/>
    <w:rsid w:val="7EC13A88"/>
    <w:rsid w:val="7ED50E14"/>
    <w:rsid w:val="7F3F65C2"/>
    <w:rsid w:val="7F596112"/>
    <w:rsid w:val="7FA144CD"/>
    <w:rsid w:val="7FA56B66"/>
    <w:rsid w:val="7FF138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nhideWhenUsed="0" w:uiPriority="99" w:semiHidden="0" w:name="index 5"/>
    <w:lsdException w:uiPriority="99" w:name="index 6"/>
    <w:lsdException w:uiPriority="99" w:name="index 7"/>
    <w:lsdException w:uiPriority="99" w:name="index 8"/>
    <w:lsdException w:uiPriority="99" w:name="index 9"/>
    <w:lsdException w:qFormat="1" w:unhideWhenUsed="0" w:uiPriority="99"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1"/>
    <w:qFormat/>
    <w:uiPriority w:val="99"/>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index 5"/>
    <w:basedOn w:val="1"/>
    <w:next w:val="1"/>
    <w:uiPriority w:val="99"/>
    <w:pPr>
      <w:tabs>
        <w:tab w:val="left" w:pos="612"/>
      </w:tabs>
      <w:ind w:left="1050" w:hanging="210"/>
      <w:jc w:val="left"/>
    </w:pPr>
    <w:rPr>
      <w:sz w:val="20"/>
      <w:szCs w:val="20"/>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semiHidden/>
    <w:qFormat/>
    <w:uiPriority w:val="99"/>
  </w:style>
  <w:style w:type="paragraph" w:styleId="7">
    <w:name w:val="Normal (Web)"/>
    <w:basedOn w:val="1"/>
    <w:qFormat/>
    <w:uiPriority w:val="99"/>
    <w:pPr>
      <w:spacing w:before="100" w:beforeAutospacing="1" w:after="100" w:afterAutospacing="1"/>
      <w:jc w:val="left"/>
    </w:pPr>
    <w:rPr>
      <w:kern w:val="0"/>
      <w:sz w:val="24"/>
    </w:rPr>
  </w:style>
  <w:style w:type="table" w:styleId="9">
    <w:name w:val="Table Grid"/>
    <w:basedOn w:val="8"/>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标题 2 Char"/>
    <w:basedOn w:val="10"/>
    <w:link w:val="2"/>
    <w:semiHidden/>
    <w:qFormat/>
    <w:locked/>
    <w:uiPriority w:val="99"/>
    <w:rPr>
      <w:rFonts w:ascii="Cambria" w:hAnsi="Cambria" w:eastAsia="宋体" w:cs="Times New Roman"/>
      <w:b/>
      <w:bCs/>
      <w:sz w:val="32"/>
      <w:szCs w:val="32"/>
    </w:rPr>
  </w:style>
  <w:style w:type="character" w:customStyle="1" w:styleId="12">
    <w:name w:val="页脚 Char"/>
    <w:basedOn w:val="10"/>
    <w:link w:val="4"/>
    <w:qFormat/>
    <w:locked/>
    <w:uiPriority w:val="99"/>
    <w:rPr>
      <w:rFonts w:cs="Times New Roman"/>
      <w:sz w:val="18"/>
      <w:szCs w:val="18"/>
    </w:rPr>
  </w:style>
  <w:style w:type="character" w:customStyle="1" w:styleId="13">
    <w:name w:val="页眉 Char"/>
    <w:basedOn w:val="10"/>
    <w:link w:val="5"/>
    <w:qFormat/>
    <w:locked/>
    <w:uiPriority w:val="99"/>
    <w:rPr>
      <w:rFonts w:cs="Times New Roman"/>
      <w:sz w:val="18"/>
      <w:szCs w:val="18"/>
    </w:rPr>
  </w:style>
  <w:style w:type="paragraph" w:customStyle="1" w:styleId="14">
    <w:name w:val="段"/>
    <w:basedOn w:val="1"/>
    <w:link w:val="17"/>
    <w:uiPriority w:val="99"/>
    <w:pPr>
      <w:widowControl/>
      <w:autoSpaceDE w:val="0"/>
      <w:autoSpaceDN w:val="0"/>
      <w:ind w:firstLine="200" w:firstLineChars="200"/>
    </w:pPr>
    <w:rPr>
      <w:rFonts w:ascii="宋体" w:hAnsi="宋体"/>
      <w:kern w:val="0"/>
      <w:szCs w:val="20"/>
    </w:rPr>
  </w:style>
  <w:style w:type="paragraph" w:customStyle="1" w:styleId="15">
    <w:name w:val="正文表标题"/>
    <w:basedOn w:val="1"/>
    <w:next w:val="14"/>
    <w:uiPriority w:val="99"/>
    <w:pPr>
      <w:widowControl/>
      <w:jc w:val="center"/>
    </w:pPr>
    <w:rPr>
      <w:rFonts w:ascii="黑体" w:hAnsi="宋体" w:eastAsia="黑体"/>
      <w:kern w:val="0"/>
      <w:szCs w:val="21"/>
    </w:rPr>
  </w:style>
  <w:style w:type="paragraph" w:customStyle="1" w:styleId="16">
    <w:name w:val="一级条标题"/>
    <w:basedOn w:val="1"/>
    <w:next w:val="14"/>
    <w:link w:val="19"/>
    <w:uiPriority w:val="99"/>
    <w:pPr>
      <w:widowControl/>
      <w:jc w:val="left"/>
      <w:outlineLvl w:val="2"/>
    </w:pPr>
    <w:rPr>
      <w:rFonts w:ascii="Times New Roman" w:hAnsi="Times New Roman" w:eastAsia="黑体"/>
      <w:kern w:val="0"/>
      <w:szCs w:val="20"/>
    </w:rPr>
  </w:style>
  <w:style w:type="character" w:customStyle="1" w:styleId="17">
    <w:name w:val="段 Char"/>
    <w:link w:val="14"/>
    <w:locked/>
    <w:uiPriority w:val="99"/>
    <w:rPr>
      <w:rFonts w:ascii="宋体" w:hAnsi="宋体" w:eastAsia="宋体"/>
      <w:kern w:val="0"/>
      <w:sz w:val="21"/>
    </w:rPr>
  </w:style>
  <w:style w:type="paragraph" w:customStyle="1" w:styleId="18">
    <w:name w:val="Char Char Char Char Char Char Char"/>
    <w:basedOn w:val="1"/>
    <w:uiPriority w:val="99"/>
    <w:pPr>
      <w:widowControl/>
      <w:spacing w:after="160" w:line="240" w:lineRule="exact"/>
      <w:jc w:val="left"/>
    </w:pPr>
    <w:rPr>
      <w:rFonts w:ascii="Verdana" w:hAnsi="Verdana" w:eastAsia="仿宋_GB2312"/>
      <w:kern w:val="0"/>
      <w:sz w:val="24"/>
      <w:szCs w:val="20"/>
      <w:lang w:eastAsia="en-US"/>
    </w:rPr>
  </w:style>
  <w:style w:type="character" w:customStyle="1" w:styleId="19">
    <w:name w:val="一级条标题 Char"/>
    <w:link w:val="16"/>
    <w:locked/>
    <w:uiPriority w:val="99"/>
    <w:rPr>
      <w:rFonts w:ascii="Times New Roman" w:hAnsi="Times New Roman" w:eastAsia="黑体"/>
      <w:kern w:val="0"/>
      <w:sz w:val="21"/>
    </w:rPr>
  </w:style>
  <w:style w:type="paragraph" w:styleId="20">
    <w:name w:val="List Paragraph"/>
    <w:basedOn w:val="1"/>
    <w:qFormat/>
    <w:uiPriority w:val="99"/>
    <w:pPr>
      <w:ind w:firstLine="420" w:firstLineChars="200"/>
    </w:pPr>
  </w:style>
  <w:style w:type="paragraph" w:customStyle="1" w:styleId="21">
    <w:name w:val="Char Char Char Char Char Char Char1"/>
    <w:basedOn w:val="1"/>
    <w:uiPriority w:val="99"/>
    <w:pPr>
      <w:widowControl/>
      <w:spacing w:after="160" w:line="240" w:lineRule="exact"/>
      <w:jc w:val="left"/>
    </w:pPr>
    <w:rPr>
      <w:rFonts w:ascii="Verdana" w:hAnsi="Verdana" w:eastAsia="仿宋_GB2312"/>
      <w:kern w:val="0"/>
      <w:sz w:val="24"/>
      <w:szCs w:val="20"/>
      <w:lang w:eastAsia="en-US"/>
    </w:rPr>
  </w:style>
  <w:style w:type="paragraph" w:customStyle="1" w:styleId="22">
    <w:name w:val="Defaul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23">
    <w:name w:val="二级条标题"/>
    <w:basedOn w:val="16"/>
    <w:next w:val="14"/>
    <w:uiPriority w:val="99"/>
    <w:pPr>
      <w:numPr>
        <w:ilvl w:val="2"/>
        <w:numId w:val="1"/>
      </w:numPr>
      <w:spacing w:before="50" w:after="50"/>
      <w:outlineLvl w:val="3"/>
    </w:pPr>
  </w:style>
  <w:style w:type="paragraph" w:customStyle="1" w:styleId="24">
    <w:name w:val="章标题"/>
    <w:next w:val="14"/>
    <w:uiPriority w:val="99"/>
    <w:pPr>
      <w:numPr>
        <w:ilvl w:val="0"/>
        <w:numId w:val="1"/>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25">
    <w:name w:val="二级无"/>
    <w:basedOn w:val="23"/>
    <w:uiPriority w:val="99"/>
    <w:pPr>
      <w:tabs>
        <w:tab w:val="left" w:pos="360"/>
      </w:tabs>
    </w:pPr>
    <w:rPr>
      <w:rFonts w:ascii="宋体" w:eastAsia="宋体"/>
    </w:rPr>
  </w:style>
  <w:style w:type="paragraph" w:customStyle="1" w:styleId="26">
    <w:name w:val="一级无"/>
    <w:basedOn w:val="16"/>
    <w:uiPriority w:val="99"/>
    <w:pPr>
      <w:tabs>
        <w:tab w:val="left" w:pos="360"/>
      </w:tabs>
    </w:pPr>
    <w:rPr>
      <w:rFonts w:ascii="宋体" w:eastAsia="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40"/>
    <customShpInfo spid="_x0000_s1034"/>
    <customShpInfo spid="_x0000_s1036"/>
    <customShpInfo spid="_x0000_s1037"/>
    <customShpInfo spid="_x0000_s1039"/>
    <customShpInfo spid="_x0000_s1038"/>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9</Pages>
  <Words>1016</Words>
  <Characters>5796</Characters>
  <Lines>48</Lines>
  <Paragraphs>13</Paragraphs>
  <TotalTime>384</TotalTime>
  <ScaleCrop>false</ScaleCrop>
  <LinksUpToDate>false</LinksUpToDate>
  <CharactersWithSpaces>6799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2020-11-17T02:42:00Z</dcterms:created>
  <dc:creator>孙美(qiaqiafoodsunm)</dc:creator>
  <cp:lastModifiedBy>Administrator</cp:lastModifiedBy>
  <cp:lastPrinted>2019-07-29T03:35:00Z</cp:lastPrinted>
  <dcterms:modified xsi:type="dcterms:W3CDTF">2023-10-25T07:07:00Z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ED0EDD92F4F145D19B0E31872FCA41F3_12</vt:lpwstr>
  </property>
</Properties>
</file>