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黄山市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地方标准编制说明</w:t>
      </w:r>
    </w:p>
    <w:tbl>
      <w:tblPr>
        <w:tblStyle w:val="10"/>
        <w:tblW w:w="8606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07"/>
        <w:gridCol w:w="2811"/>
        <w:gridCol w:w="1257"/>
        <w:gridCol w:w="1269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Calibri" w:eastAsia="宋体"/>
                <w:lang w:val="en-US" w:eastAsia="zh-CN"/>
              </w:rPr>
              <w:t>多花黄精组培苗生产技术规程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gridSpan w:val="2"/>
            <w:vAlign w:val="center"/>
          </w:tcPr>
          <w:p>
            <w:pPr>
              <w:ind w:firstLine="315" w:firstLineChars="1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任务来源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（项目计划号）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黄市监办函〔2023〕277号</w:t>
            </w:r>
          </w:p>
          <w:p>
            <w:pPr>
              <w:ind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</w:rPr>
              <w:t>关于下达2023年度黄山市地方标准制修订计划的通知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第一起草单位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ind w:left="0" w:leftChars="0" w:right="0" w:rightChars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黄山仙寓山农业科技有限公司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  <w:highlight w:val="none"/>
              </w:rPr>
              <w:t>单位地址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ind w:left="0" w:leftChars="0" w:right="0" w:rightChars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 安徽省黄山市祁门县新安乡新安街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参与起草单位</w:t>
            </w:r>
          </w:p>
        </w:tc>
        <w:tc>
          <w:tcPr>
            <w:tcW w:w="6890" w:type="dxa"/>
            <w:gridSpan w:val="4"/>
            <w:vAlign w:val="top"/>
          </w:tcPr>
          <w:p>
            <w:pPr>
              <w:pStyle w:val="14"/>
              <w:ind w:firstLine="420" w:firstLineChars="200"/>
              <w:rPr>
                <w:rFonts w:ascii="宋体" w:hAnsi="Times New Roman" w:eastAsia="宋体" w:cs="Times New Roman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黄山仙寓山农业科技有限公司、安徽省科学技术研究院、中国科学院合肥物质科学研究院。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60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（全部起草人，应于标准文本前言中起草人排序一致）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</w:rPr>
              <w:t>姓名</w:t>
            </w:r>
          </w:p>
        </w:tc>
        <w:tc>
          <w:tcPr>
            <w:tcW w:w="281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highlight w:val="none"/>
              </w:rPr>
              <w:t>单位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职务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highlight w:val="yellow"/>
              </w:rPr>
            </w:pPr>
          </w:p>
        </w:tc>
        <w:tc>
          <w:tcPr>
            <w:tcW w:w="2811" w:type="dxa"/>
            <w:vAlign w:val="center"/>
          </w:tcPr>
          <w:p>
            <w:pPr>
              <w:pStyle w:val="15"/>
              <w:ind w:firstLine="0" w:firstLineChars="0"/>
              <w:jc w:val="left"/>
              <w:rPr>
                <w:rFonts w:hint="default" w:ascii="Calibri" w:hAnsi="Calibri" w:eastAsia="宋体"/>
                <w:kern w:val="2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/>
        </w:tc>
        <w:tc>
          <w:tcPr>
            <w:tcW w:w="1269" w:type="dxa"/>
            <w:vAlign w:val="center"/>
          </w:tcPr>
          <w:p/>
        </w:tc>
        <w:tc>
          <w:tcPr>
            <w:tcW w:w="1553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11" w:type="dxa"/>
            <w:vAlign w:val="center"/>
          </w:tcPr>
          <w:p>
            <w:pPr>
              <w:pStyle w:val="15"/>
              <w:ind w:firstLine="0" w:firstLineChars="0"/>
              <w:jc w:val="left"/>
              <w:rPr>
                <w:rFonts w:hint="eastAsia"/>
              </w:rPr>
            </w:pPr>
          </w:p>
        </w:tc>
        <w:tc>
          <w:tcPr>
            <w:tcW w:w="1257" w:type="dxa"/>
            <w:vAlign w:val="center"/>
          </w:tcPr>
          <w:p/>
        </w:tc>
        <w:tc>
          <w:tcPr>
            <w:tcW w:w="1269" w:type="dxa"/>
            <w:vAlign w:val="center"/>
          </w:tcPr>
          <w:p/>
        </w:tc>
        <w:tc>
          <w:tcPr>
            <w:tcW w:w="1553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jc w:val="left"/>
            </w:pPr>
          </w:p>
        </w:tc>
        <w:tc>
          <w:tcPr>
            <w:tcW w:w="2811" w:type="dxa"/>
            <w:vAlign w:val="center"/>
          </w:tcPr>
          <w:p>
            <w:pPr>
              <w:jc w:val="left"/>
            </w:pPr>
          </w:p>
        </w:tc>
        <w:tc>
          <w:tcPr>
            <w:tcW w:w="1257" w:type="dxa"/>
            <w:vAlign w:val="center"/>
          </w:tcPr>
          <w:p/>
        </w:tc>
        <w:tc>
          <w:tcPr>
            <w:tcW w:w="1269" w:type="dxa"/>
            <w:vAlign w:val="center"/>
          </w:tcPr>
          <w:p/>
        </w:tc>
        <w:tc>
          <w:tcPr>
            <w:tcW w:w="1553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0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811" w:type="dxa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9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06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编制情况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1、编制情况简介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606" w:type="dxa"/>
            <w:gridSpan w:val="6"/>
          </w:tcPr>
          <w:p>
            <w:pPr>
              <w:widowControl/>
              <w:ind w:firstLine="420" w:firstLineChars="200"/>
              <w:jc w:val="left"/>
            </w:pPr>
            <w:r>
              <w:rPr>
                <w:rFonts w:hint="eastAsia" w:ascii="Arial" w:hAnsi="Arial" w:cs="Arial" w:eastAsiaTheme="minorEastAsia"/>
                <w:color w:val="000000"/>
              </w:rPr>
              <w:t xml:space="preserve"> </w:t>
            </w:r>
            <w:r>
              <w:t>（1）成立起草小组</w:t>
            </w:r>
          </w:p>
          <w:p>
            <w:pPr>
              <w:spacing w:line="360" w:lineRule="auto"/>
              <w:ind w:firstLine="420" w:firstLineChars="200"/>
              <w:rPr>
                <w:rFonts w:hint="eastAsia" w:ascii="Calibri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2023年5月，根据黄山市市场监督管理局《关于下达2023年度黄山市地方标准制修订计划的通知》，</w:t>
            </w:r>
            <w:r>
              <w:rPr>
                <w:highlight w:val="none"/>
              </w:rPr>
              <w:t>《</w:t>
            </w:r>
            <w:r>
              <w:rPr>
                <w:rFonts w:hint="eastAsia" w:ascii="Calibri" w:eastAsia="宋体"/>
                <w:lang w:val="en-US" w:eastAsia="zh-CN"/>
              </w:rPr>
              <w:t>多花黄精组培苗生产技术规程</w:t>
            </w:r>
            <w:r>
              <w:rPr>
                <w:highlight w:val="none"/>
              </w:rPr>
              <w:t>》</w:t>
            </w:r>
            <w:r>
              <w:rPr>
                <w:rFonts w:hint="eastAsia"/>
                <w:highlight w:val="none"/>
                <w:lang w:val="en-US" w:eastAsia="zh-CN"/>
              </w:rPr>
              <w:t>地方标准获批立项</w:t>
            </w:r>
            <w:r>
              <w:rPr>
                <w:highlight w:val="none"/>
              </w:rPr>
              <w:t>。为保证标准</w:t>
            </w:r>
            <w:r>
              <w:t>编制工作的顺利进行，</w:t>
            </w:r>
            <w:r>
              <w:rPr>
                <w:rFonts w:hint="eastAsia"/>
              </w:rPr>
              <w:t>黄山仙寓山农业科技有限公司、安徽省科学技术研究院、中国科学院合肥物质科学研究院等单位组成</w:t>
            </w:r>
            <w:r>
              <w:t>标准编</w:t>
            </w:r>
            <w:r>
              <w:rPr>
                <w:rFonts w:hint="eastAsia" w:ascii="Calibri" w:eastAsia="宋体"/>
                <w:highlight w:val="none"/>
                <w:lang w:val="en-US" w:eastAsia="zh-CN"/>
              </w:rPr>
              <w:t>制起草小组。</w:t>
            </w:r>
          </w:p>
          <w:p>
            <w:pPr>
              <w:spacing w:line="360" w:lineRule="auto"/>
              <w:ind w:firstLine="420" w:firstLineChars="200"/>
            </w:pPr>
            <w:r>
              <w:t>（2）标准起草过程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年10月，结合标准立项申请，明确了规程“范围和主要技术内容”。202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年11月，根据专家意见，形成工作组讨论初稿。202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月，系统查阅收集了国内多花黄精相关标准、</w:t>
            </w:r>
            <w:r>
              <w:rPr>
                <w:rFonts w:hint="eastAsia" w:ascii="Times New Roman"/>
              </w:rPr>
              <w:t>培育技术</w:t>
            </w:r>
            <w:r>
              <w:rPr>
                <w:rFonts w:hint="eastAsia"/>
              </w:rPr>
              <w:t>、技术要求等有关技术资料，依托前期相关试验所获得的成果和数据，确定了基本的参数数据，形成工作组讨论稿。</w:t>
            </w:r>
          </w:p>
          <w:p>
            <w:pPr>
              <w:spacing w:line="360" w:lineRule="auto"/>
              <w:ind w:firstLine="420" w:firstLineChars="200"/>
            </w:pPr>
            <w:r>
              <w:t>（3）形成征求意见稿</w:t>
            </w:r>
          </w:p>
          <w:p>
            <w:pPr>
              <w:spacing w:line="360" w:lineRule="auto"/>
              <w:ind w:firstLine="420" w:firstLineChars="200"/>
            </w:pPr>
            <w:r>
              <w:t>就标准的框架、内容等方面</w:t>
            </w:r>
            <w:r>
              <w:rPr>
                <w:rFonts w:hint="eastAsia"/>
              </w:rPr>
              <w:t>进一</w:t>
            </w:r>
            <w:r>
              <w:rPr>
                <w:rFonts w:hint="eastAsia"/>
                <w:lang w:val="en-US" w:eastAsia="zh-CN"/>
              </w:rPr>
              <w:t>步</w:t>
            </w:r>
            <w:r>
              <w:rPr>
                <w:rFonts w:hint="eastAsia"/>
              </w:rPr>
              <w:t>讨论与征求意见，对标准</w:t>
            </w:r>
            <w:r>
              <w:rPr>
                <w:rFonts w:hint="eastAsia"/>
                <w:lang w:val="en-US" w:eastAsia="zh-CN"/>
              </w:rPr>
              <w:t>做</w:t>
            </w:r>
            <w:r>
              <w:rPr>
                <w:rFonts w:hint="eastAsia"/>
              </w:rPr>
              <w:t>进一步修改完善，形成标准征求意见稿。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202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年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1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月，</w:t>
            </w:r>
            <w:r>
              <w:t>标准起草小组</w:t>
            </w:r>
            <w:r>
              <w:rPr>
                <w:rFonts w:hint="eastAsia"/>
              </w:rPr>
              <w:t>通过线上形式</w:t>
            </w:r>
            <w:r>
              <w:t>组织召开《</w:t>
            </w:r>
            <w:r>
              <w:rPr>
                <w:rFonts w:hint="eastAsia" w:ascii="Calibri" w:eastAsia="宋体"/>
                <w:lang w:val="en-US" w:eastAsia="zh-CN"/>
              </w:rPr>
              <w:t>多花黄精组培苗生产技术规程</w:t>
            </w:r>
            <w:r>
              <w:t>》内部研讨会，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就标准内容进行了进一步讨论与征求意见。202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年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月，标准起草小组对标准作了进一步的修改完善，形成了《</w:t>
            </w:r>
            <w:r>
              <w:rPr>
                <w:rFonts w:hint="eastAsia" w:ascii="Calibri" w:eastAsia="宋体"/>
                <w:lang w:val="en-US" w:eastAsia="zh-CN"/>
              </w:rPr>
              <w:t>多花黄精组培苗生产技术规程</w:t>
            </w:r>
            <w:r>
              <w:rPr>
                <w:rFonts w:hint="default" w:ascii="Times New Roman Regular" w:hAnsi="Times New Roman Regular" w:cs="Times New Roman Regular"/>
                <w:szCs w:val="21"/>
                <w:lang w:val="en-US" w:eastAsia="zh-CN"/>
              </w:rPr>
              <w:t>》标准征求意见稿。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2、制定标准的必要性和意义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>
            <w:pPr>
              <w:spacing w:line="360" w:lineRule="auto"/>
              <w:ind w:firstLine="422" w:firstLineChars="200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必要性：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多花黄精集药用、食用、观赏和美容价值于一身，具有很高的药用、保健功效；黄山市多花黄精先后被认定为“十大皖药产业化示范基地”。此外，多花黄精在黄山市文化底蕴深厚，在《乾隆歙县志》、《黄山志》、《祁门县志》及《祁门风物》中均有多花黄精作为地方独有特色产品的记载。多花黄精在安徽省内及国内外市场需求量逐年增大，开发与利用前景广阔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入21世纪，黄精原料的市场年需求量已超过万吨，野生资源供不应求。安徽、湖南、浙江等省份率先尝试人工种植，种源为野生根茎或野生种子，没有经过系统选育，有的单株产量低，有的根茎味苦，有的不是药典规定种质，药材的品质和产量难以如愿，药材的安全性存在隐患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育种苗时，多采用分根繁殖、种子繁殖。分根繁殖时，种茎用量大、成本高，反复多代使用导致病虫危害严重、种性退化；用种子繁育的种苗常常出现性状分离，种植周期长；很多种植基地的立地条件、栽培管理措施与所用种质的生长发育特性不适应。</w:t>
            </w:r>
          </w:p>
          <w:p>
            <w:pPr>
              <w:spacing w:line="360" w:lineRule="auto"/>
              <w:ind w:firstLine="422" w:firstLineChars="200"/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过多年的消化、总结，整理出一套适用于黄山市多花黄精组培苗生产技术规程，该技术对多花黄精组培苗培育技术、包装、运输和生产档案等进行细化和标准化规范，通过本标准的顺利展开，可增加多花黄精繁殖系数，加快繁殖速度，种苗遗传性状稳定、长势旺、品质好，从而保证药材的安全性，大幅增加农民收入，加快农村经济发展，促进乡村振兴。而且还将带动旅游、餐饮等服务业的发展，促进地方经济良性发展。参考借鉴省内其它经验，特制定本规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3、制定标准的原则和依据，与现行法律法规、标准的关系。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本标准严格按照GB/T 1.1-2020《标准化工作导则 第1部分：标准化文件的结构和起草规则》的要求进行编写。以实用性、科学性和可操作性为基本原则，结合目前黄山市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多花黄精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生产现状，对</w:t>
            </w:r>
            <w:r>
              <w:rPr>
                <w:rFonts w:hint="eastAsia" w:ascii="Times New Roman"/>
              </w:rPr>
              <w:t>培育技术、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立地条件选择、</w:t>
            </w:r>
            <w:r>
              <w:rPr>
                <w:rFonts w:hint="eastAsia" w:ascii="Times New Roman"/>
              </w:rPr>
              <w:t>包装、运输和生产档案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等提出具体要求，制定可提升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多花黄精组培苗生产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的技术规范，具有良好的推广应用前景。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本标准的编制引用了部分现行有效的国家标准和行业标准，如GB 8868　蔬菜塑料周转箱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GB 15569　农业植物调运检疫规程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GB/T 6543　运输包装用单瓦楞纸箱和双瓦楞纸箱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GB/T 8321  （所有部分）  农药合理使用准则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NY/T 496  肥料合理使用准则 通则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bookmarkStart w:id="13" w:name="_GoBack"/>
            <w:bookmarkEnd w:id="13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中华人民共和国药典一部（2020年版），上述规范性引用文件对于本标准的应用是必不可少的。在编制过程中，我们遵循了标准编写的统一性（标准结构的统一、文本的统一、术语的统一）、标准间的协调性、适用性（标准内容便于实施、标准的内容易于被其他文件引用）的基本原则。与现行法律法规、标准无冲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4</w:t>
            </w:r>
            <w:r>
              <w:rPr>
                <w:rFonts w:hint="eastAsia"/>
                <w:highlight w:val="none"/>
              </w:rPr>
              <w:t>、主要条款的说明，主要技术指标、参数、试验验证的论述（详细说明）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firstLine="0" w:firstLineChars="0"/>
              <w:textAlignment w:val="auto"/>
              <w:rPr>
                <w:rFonts w:hint="eastAsia"/>
                <w:b/>
                <w:color w:val="000000"/>
                <w:sz w:val="18"/>
                <w:szCs w:val="18"/>
              </w:rPr>
            </w:pPr>
            <w:bookmarkStart w:id="0" w:name="_Toc17233326"/>
            <w:bookmarkStart w:id="1" w:name="_Toc24884219"/>
            <w:bookmarkStart w:id="2" w:name="_Toc17233334"/>
            <w:bookmarkStart w:id="3" w:name="_Toc24884212"/>
            <w:bookmarkStart w:id="4" w:name="_Toc26648466"/>
            <w:r>
              <w:rPr>
                <w:rFonts w:hint="eastAsia"/>
                <w:b/>
                <w:color w:val="000000"/>
                <w:sz w:val="18"/>
                <w:szCs w:val="18"/>
              </w:rPr>
              <w:t>主要条款：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t>本</w:t>
            </w:r>
            <w:r>
              <w:rPr>
                <w:rFonts w:hint="eastAsia"/>
              </w:rPr>
              <w:t>文件确立了</w:t>
            </w:r>
            <w:r>
              <w:rPr>
                <w:rFonts w:hint="eastAsia"/>
                <w:lang w:val="en-US" w:eastAsia="zh-CN"/>
              </w:rPr>
              <w:t>多花</w:t>
            </w:r>
            <w:r>
              <w:rPr>
                <w:rFonts w:hint="eastAsia"/>
              </w:rPr>
              <w:t>黄精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i/>
                <w:iCs/>
                <w:kern w:val="2"/>
                <w:sz w:val="21"/>
                <w:szCs w:val="21"/>
                <w:lang w:val="en-US" w:eastAsia="zh-CN" w:bidi="ar-SA"/>
              </w:rPr>
              <w:t>Polygonatum cyrtonema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Hua）</w:t>
            </w:r>
            <w:r>
              <w:rPr>
                <w:rFonts w:hint="eastAsia"/>
              </w:rPr>
              <w:t>组培苗生产的程序，规定了</w:t>
            </w:r>
            <w:r>
              <w:rPr>
                <w:rFonts w:hint="eastAsia" w:ascii="Times New Roman"/>
                <w:lang w:val="en-US" w:eastAsia="zh-CN"/>
              </w:rPr>
              <w:t>多花</w:t>
            </w:r>
            <w:r>
              <w:rPr>
                <w:rFonts w:hint="eastAsia" w:ascii="Times New Roman"/>
              </w:rPr>
              <w:t>黄精组培苗的术语和定义、培育技术、包装、运输和生产档案。</w:t>
            </w:r>
            <w: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center" w:pos="4201"/>
                <w:tab w:val="right" w:leader="dot" w:pos="9298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before="0" w:beforeAutospacing="0" w:after="0" w:afterAutospacing="0" w:line="360" w:lineRule="auto"/>
              <w:ind w:left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主要技术指标、参数：</w:t>
            </w:r>
          </w:p>
          <w:bookmarkEnd w:id="0"/>
          <w:bookmarkEnd w:id="1"/>
          <w:bookmarkEnd w:id="2"/>
          <w:bookmarkEnd w:id="3"/>
          <w:bookmarkEnd w:id="4"/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bookmarkStart w:id="5" w:name="_Toc26986532"/>
            <w:bookmarkEnd w:id="5"/>
            <w:bookmarkStart w:id="6" w:name="_Toc477519877"/>
            <w:bookmarkStart w:id="7" w:name="_Toc477519952"/>
            <w:r>
              <w:rPr>
                <w:rFonts w:hint="eastAsia"/>
              </w:rPr>
              <w:t>组培营养杯苗繁育</w:t>
            </w:r>
            <w:bookmarkEnd w:id="6"/>
            <w:bookmarkEnd w:id="7"/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bookmarkStart w:id="8" w:name="_Toc491940656"/>
            <w:r>
              <w:rPr>
                <w:rFonts w:hint="eastAsia"/>
              </w:rPr>
              <w:t>组培苗培育</w:t>
            </w:r>
            <w:bookmarkEnd w:id="8"/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外植体选取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rPr>
                <w:rFonts w:hint="eastAsia"/>
              </w:rPr>
              <w:t>选择健壮，</w:t>
            </w:r>
            <w:r>
              <w:rPr>
                <w:rFonts w:hint="eastAsia"/>
                <w:szCs w:val="18"/>
              </w:rPr>
              <w:t>选择健壮、无病虫危害、遗传性状稳定的植株，将块根挖出，装入保鲜袋内，按株系编号标识并封口，放入4</w:t>
            </w:r>
            <w:r>
              <w:rPr>
                <w:rFonts w:hint="eastAsia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szCs w:val="18"/>
              </w:rPr>
              <w:t>℃～10</w:t>
            </w:r>
            <w:r>
              <w:rPr>
                <w:rFonts w:hint="eastAsia"/>
                <w:szCs w:val="18"/>
                <w:vertAlign w:val="superscript"/>
              </w:rPr>
              <w:t xml:space="preserve"> </w:t>
            </w:r>
            <w:r>
              <w:rPr>
                <w:rFonts w:hint="eastAsia"/>
                <w:szCs w:val="18"/>
              </w:rPr>
              <w:t>℃的低温容器内，密封带回组培室。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记录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rPr>
                <w:rFonts w:hint="eastAsia"/>
                <w:kern w:val="2"/>
              </w:rPr>
              <w:t>每份外植体材料按株系记录品种名称、种植地点、海拔高度、田间环境概况、取材时间、取材人员，建立信息档案，必要时进行全株拍照。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消毒前处理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  <w:rPr>
                <w:szCs w:val="18"/>
              </w:rPr>
            </w:pPr>
            <w:r>
              <w:rPr>
                <w:rFonts w:hint="eastAsia"/>
                <w:kern w:val="2"/>
              </w:rPr>
              <w:t>将大黄精块根</w:t>
            </w:r>
            <w:r>
              <w:rPr>
                <w:rFonts w:hint="eastAsia"/>
                <w:szCs w:val="18"/>
              </w:rPr>
              <w:t>用清水洗净，用75%酒精擦拭其生长点，用解剖刀切取</w:t>
            </w:r>
            <w:r>
              <w:rPr>
                <w:rFonts w:hint="eastAsia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</w:rPr>
              <w:t>cm～5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</w:rPr>
              <w:t>cm的隐芽</w:t>
            </w:r>
            <w:r>
              <w:rPr>
                <w:rFonts w:hint="eastAsia"/>
                <w:szCs w:val="18"/>
              </w:rPr>
              <w:t>，将外层鳞片剥掉3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  <w:szCs w:val="18"/>
              </w:rPr>
              <w:t>5层，放入</w:t>
            </w:r>
            <w:r>
              <w:rPr>
                <w:rFonts w:hint="eastAsia"/>
              </w:rPr>
              <w:t>消毒</w:t>
            </w:r>
            <w:r>
              <w:rPr>
                <w:rFonts w:hint="eastAsia"/>
                <w:szCs w:val="18"/>
              </w:rPr>
              <w:t>瓶中，每瓶放3-6个。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消毒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  <w:rPr>
                <w:szCs w:val="18"/>
              </w:rPr>
            </w:pPr>
            <w:r>
              <w:rPr>
                <w:rFonts w:hint="eastAsia"/>
              </w:rPr>
              <w:t>在超净工作台</w:t>
            </w:r>
            <w:r>
              <w:rPr>
                <w:rFonts w:hint="eastAsia"/>
                <w:szCs w:val="18"/>
              </w:rPr>
              <w:t>中</w:t>
            </w:r>
            <w:r>
              <w:rPr>
                <w:rFonts w:hint="eastAsia"/>
              </w:rPr>
              <w:t>，带上防护胶手套，向消毒瓶中加入0.1％升汞溶液，振荡消毒8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  <w:szCs w:val="18"/>
              </w:rPr>
              <w:t>～</w:t>
            </w:r>
            <w:r>
              <w:rPr>
                <w:rFonts w:hint="eastAsia"/>
              </w:rPr>
              <w:t>10min，然后用无菌水冲洗4次以上。消毒药液可加“吐温—80”等表面活性剂。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诱导培养</w:t>
            </w:r>
          </w:p>
          <w:p>
            <w:pPr>
              <w:pStyle w:val="14"/>
              <w:keepNext w:val="0"/>
              <w:keepLines w:val="0"/>
              <w:pageBreakBefore w:val="0"/>
              <w:tabs>
                <w:tab w:val="left" w:pos="2033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rPr>
                <w:rFonts w:hint="eastAsia"/>
              </w:rPr>
              <w:t>在无菌条件下，用解剖刀将隐芽上的</w:t>
            </w:r>
            <w:r>
              <w:rPr>
                <w:rFonts w:hint="eastAsia"/>
                <w:szCs w:val="18"/>
              </w:rPr>
              <w:t>鳞</w:t>
            </w:r>
            <w:r>
              <w:rPr>
                <w:rFonts w:hint="eastAsia"/>
              </w:rPr>
              <w:t>片全部剥开，切取生1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</w:rPr>
              <w:t>cm～3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</w:rPr>
              <w:t>cm大小的生长点，接种在诱导培养基（MS＋BA 2.0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</w:rPr>
              <w:t>mg/L＋KT1.0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</w:rPr>
              <w:t>mg/L＋NAA 0.1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</w:rPr>
              <w:t>mg/L＋白糖3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</w:rPr>
              <w:t>％＋琼脂 4.5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</w:rPr>
              <w:t>g/L，pH5.8）中，拧紧瓶盖，放入培养室中培养，当外植体萌发新芽时进行光照，每天光照8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h～10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h，强度为1800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 xml:space="preserve">Lx～2200 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</w:rPr>
              <w:t>Lx。培养室温度保持在24 ℃～28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℃，培养20 d～30</w:t>
            </w:r>
            <w:r>
              <w:rPr>
                <w:vertAlign w:val="superscript"/>
              </w:rPr>
              <w:t xml:space="preserve"> 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d。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继代增殖培养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rPr>
                <w:rFonts w:hint="eastAsia"/>
              </w:rPr>
              <w:t>在无菌条件下，将无菌材料切成1 cm大小的</w:t>
            </w:r>
            <w:r>
              <w:rPr>
                <w:rFonts w:hint="eastAsia"/>
                <w:color w:val="000000"/>
              </w:rPr>
              <w:t>单芽块茎</w:t>
            </w:r>
            <w:r>
              <w:rPr>
                <w:rFonts w:hint="eastAsia"/>
              </w:rPr>
              <w:t>，转入增殖培养基（MS＋BA 1.0mg/L＋KT 1.0 mg/L＋NAA 0.1 mg/L＋白糖 3％＋琼脂 4.5 g/L，pH 5.8）中，以</w:t>
            </w:r>
            <w:r>
              <w:rPr>
                <w:rFonts w:hint="eastAsia"/>
                <w:color w:val="000000"/>
              </w:rPr>
              <w:t>单芽</w:t>
            </w:r>
            <w:r>
              <w:rPr>
                <w:rFonts w:hint="eastAsia"/>
              </w:rPr>
              <w:t>触到培养基表面为宜。在暗室培养至长出新芽时加强光照，强度为1800Lx～2200 Lx，每天光照10 h。培养室温度白天保持在25 ℃～28 ℃，夜间保持在20 ℃～25℃，至形成无根苗。可重复上述程序以获得大批量无根苗。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生根培养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rPr>
                <w:rFonts w:hint="eastAsia"/>
              </w:rPr>
              <w:t>在无菌条件下，将块茎切成1cm左右大小的</w:t>
            </w:r>
            <w:r>
              <w:rPr>
                <w:rFonts w:hint="eastAsia"/>
                <w:color w:val="000000"/>
              </w:rPr>
              <w:t>单芽块茎</w:t>
            </w:r>
            <w:r>
              <w:rPr>
                <w:rFonts w:hint="eastAsia"/>
              </w:rPr>
              <w:t>，转接入生根培养基（1/2MS＋NAA 1.0 mg/L＋IBA 0.15 mg/L＋活性炭1.5 g/L＋白糖 3％＋琼脂 4.5 g/L，pH 5.8）中放入暗室培养，至</w:t>
            </w:r>
            <w:r>
              <w:rPr>
                <w:rFonts w:hint="eastAsia"/>
                <w:color w:val="000000"/>
              </w:rPr>
              <w:t>单芽</w:t>
            </w:r>
            <w:r>
              <w:rPr>
                <w:rFonts w:hint="eastAsia"/>
              </w:rPr>
              <w:t>长出新芽新根时加强光照，每天光照10 h，强度为1800 Lx～2200 Lx，白天温度保持在24 ℃～28 ℃，夜间保持20 ℃～24 ℃，直至根系发达、叶绿茎粗、苗高达培养瓶2/3。</w:t>
            </w:r>
            <w:bookmarkStart w:id="9" w:name="_Toc477519878"/>
            <w:bookmarkStart w:id="10" w:name="_Toc477519953"/>
          </w:p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营养杯苗培育技术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大棚选址及要求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rPr>
                <w:rFonts w:hint="eastAsia"/>
              </w:rPr>
              <w:t>温室大棚应背风向阳，排灌良好，以透光性强、保温性好的塑料薄膜或阳光板作覆盖材料，配备喷淋、控温、调湿及遮阳设备和防虫网。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大棚灭菌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rPr>
                <w:rFonts w:hint="eastAsia"/>
              </w:rPr>
              <w:t>大棚炼苗7 d～10 d 用熏蒸剂密闭消毒处理。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苗床的构建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rPr>
                <w:rFonts w:hint="eastAsia"/>
              </w:rPr>
              <w:t>苗床宽1.2</w:t>
            </w:r>
            <w:r>
              <w:rPr>
                <w:rFonts w:hint="eastAsia"/>
                <w:vertAlign w:val="superscript"/>
              </w:rPr>
              <w:t xml:space="preserve">  </w:t>
            </w:r>
            <w:r>
              <w:rPr>
                <w:rFonts w:hint="eastAsia"/>
              </w:rPr>
              <w:t xml:space="preserve">m，其间设置工作通道，每667 </w:t>
            </w: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hint="eastAsia"/>
              </w:rPr>
              <w:t>均匀撒施400</w:t>
            </w:r>
            <w:r>
              <w:rPr>
                <w:rFonts w:hint="eastAsia"/>
                <w:vertAlign w:val="superscript"/>
              </w:rPr>
              <w:t xml:space="preserve">  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石灰消毒。苗床表面铺一层隔离物如煤渣或板材将营养杯与地面隔离。加温设施管线置于隔离物下。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营养杯的准备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  <w:rPr>
                <w:rFonts w:ascii="Times New Roman"/>
              </w:rPr>
            </w:pPr>
            <w:r>
              <w:rPr>
                <w:rFonts w:hint="eastAsia"/>
              </w:rPr>
              <w:t>选取疏松、透气、透水、肥效好的泥土,与充分腐熟的有机肥按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8:2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比例充分拌匀成基质，装入8 cm×8 cm的营养杯，整齐摆放于</w:t>
            </w:r>
            <w:r>
              <w:rPr>
                <w:rFonts w:hint="eastAsia" w:ascii="Times New Roman"/>
              </w:rPr>
              <w:t>育苗棚内地面</w:t>
            </w:r>
            <w:r>
              <w:rPr>
                <w:rFonts w:hint="eastAsia"/>
              </w:rPr>
              <w:t>上，摆放</w:t>
            </w:r>
            <w:r>
              <w:rPr>
                <w:rFonts w:hint="eastAsia" w:ascii="Times New Roman"/>
              </w:rPr>
              <w:t>宽度</w:t>
            </w:r>
            <w:r>
              <w:rPr>
                <w:rFonts w:ascii="Times New Roman"/>
              </w:rPr>
              <w:t>1</w:t>
            </w:r>
            <w:r>
              <w:rPr>
                <w:rFonts w:hint="eastAsia" w:ascii="Times New Roman"/>
              </w:rPr>
              <w:t>0</w:t>
            </w:r>
            <w:r>
              <w:rPr>
                <w:rFonts w:ascii="Times New Roman"/>
              </w:rPr>
              <w:t>0 cm～1</w:t>
            </w:r>
            <w:r>
              <w:rPr>
                <w:rFonts w:hint="eastAsia" w:ascii="Times New Roman"/>
              </w:rPr>
              <w:t>2</w:t>
            </w:r>
            <w:r>
              <w:rPr>
                <w:rFonts w:ascii="Times New Roman"/>
              </w:rPr>
              <w:t>0 cm</w:t>
            </w:r>
            <w:r>
              <w:rPr>
                <w:rFonts w:hint="eastAsia" w:ascii="Times New Roman"/>
              </w:rPr>
              <w:t>，长度视大棚长度而定，其间设置</w:t>
            </w:r>
            <w:r>
              <w:rPr>
                <w:rFonts w:ascii="Times New Roman"/>
              </w:rPr>
              <w:t>30 cm</w:t>
            </w:r>
            <w:r>
              <w:rPr>
                <w:rFonts w:hint="eastAsia" w:ascii="Times New Roman"/>
              </w:rPr>
              <w:t>宽的工作通道。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移栽炼苗前处理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rPr>
                <w:rFonts w:hint="eastAsia"/>
              </w:rPr>
              <w:t>当年10月至翌年1月期间，将组培瓶苗移入大棚，整齐摆放炼苗7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  <w:szCs w:val="18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d。如遇晴天，应用遮光率70％</w:t>
            </w:r>
            <w:r>
              <w:rPr>
                <w:rFonts w:hint="eastAsia"/>
                <w:szCs w:val="18"/>
              </w:rPr>
              <w:t>～</w:t>
            </w:r>
            <w:r>
              <w:rPr>
                <w:rFonts w:hint="eastAsia"/>
              </w:rPr>
              <w:t>90％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的遮阳网进行遮阳。移栽前3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将瓶盖打开，用杀菌剂对小苗喷雾。移栽前1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向瓶苗内淋入适量的洁净水。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 xml:space="preserve">炼苗移栽 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jc w:val="left"/>
              <w:textAlignment w:val="auto"/>
            </w:pPr>
            <w:r>
              <w:rPr>
                <w:rFonts w:hint="eastAsia"/>
              </w:rPr>
              <w:t>用70 ％</w:t>
            </w:r>
            <w:r>
              <w:rPr>
                <w:rFonts w:hint="eastAsia"/>
                <w:szCs w:val="18"/>
              </w:rPr>
              <w:t>～</w:t>
            </w:r>
            <w:r>
              <w:rPr>
                <w:rFonts w:hint="eastAsia"/>
              </w:rPr>
              <w:t>90 ％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遮阳网进行大棚遮阴，将前处理好的苗用镊子夹住茎基部取出放入水盆中，清洗净根部黏附的培养基，移至营养杯栽种，并淋透定根水，以根不外露，根土密接，植株固定不倒为宜。苗床上用塑料薄膜搭制小拱棚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大棚育苗技术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光照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rPr>
                <w:rFonts w:hint="eastAsia"/>
              </w:rPr>
              <w:t>小苗长出新芽和新根前，晴天大棚覆盖遮阳网；小苗长出新芽和新根后揭去遮阳网。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温度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rPr>
                <w:rFonts w:hint="eastAsia"/>
              </w:rPr>
              <w:t>棚内温度宜保持在15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℃～30</w:t>
            </w:r>
            <w:r>
              <w:rPr>
                <w:rFonts w:hint="eastAsia"/>
                <w:vertAlign w:val="superscript"/>
              </w:rPr>
              <w:t xml:space="preserve"> </w:t>
            </w:r>
            <w:r>
              <w:rPr>
                <w:rFonts w:hint="eastAsia"/>
              </w:rPr>
              <w:t>℃。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湿度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rPr>
                <w:rFonts w:hint="eastAsia"/>
              </w:rPr>
              <w:t>棚内空气相对湿度保持在60 ％～80 ％。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水肥管理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/>
              </w:rPr>
              <w:t>营养杯内基质相对含水量应保持在60 ％～80 ％。当小苗长出新芽时，喷施0.1 %的壮苗叶面肥；长出一片以上新叶时，淋施0.1 %的腐植酸钾；长出两片，淋施0.3 %的腐植酸钾、</w:t>
            </w:r>
            <w:r>
              <w:rPr>
                <w:rFonts w:hAnsi="宋体"/>
              </w:rPr>
              <w:t>复合肥</w:t>
            </w:r>
            <w:r>
              <w:rPr>
                <w:rFonts w:hint="eastAsia" w:hAnsi="宋体"/>
              </w:rPr>
              <w:t>（15-15-15）各</w:t>
            </w:r>
            <w:r>
              <w:rPr>
                <w:rFonts w:hint="eastAsia"/>
              </w:rPr>
              <w:t>一次。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肥料使用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应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符合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</w:rPr>
              <w:t>NY/T 496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的规定。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苗期病虫害防治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  <w:rPr>
                <w:szCs w:val="22"/>
              </w:rPr>
            </w:pPr>
            <w:r>
              <w:rPr>
                <w:rFonts w:hint="eastAsia"/>
                <w:szCs w:val="22"/>
              </w:rPr>
              <w:t>坚持预防为主，防治结合的原则。以农业防治、生物防治为主、以化学防治为辅的原则。化学防治时，所用药剂应符合GB/T 8321的规定。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  <w:rPr>
                <w:szCs w:val="22"/>
              </w:rPr>
            </w:pPr>
            <w:r>
              <w:rPr>
                <w:rFonts w:hint="eastAsia"/>
              </w:rPr>
              <w:t>苗木出圃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出圃时间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  <w:rPr>
                <w:rFonts w:ascii="Times New Roman"/>
              </w:rPr>
            </w:pPr>
            <w:r>
              <w:rPr>
                <w:rFonts w:ascii="Times New Roman"/>
              </w:rPr>
              <w:t>3月～4月，气温稳定在15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ascii="Times New Roman"/>
              </w:rPr>
              <w:t>℃以上。</w:t>
            </w:r>
          </w:p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  <w:rPr>
                <w:rFonts w:ascii="Times New Roman"/>
              </w:rPr>
            </w:pPr>
            <w:r>
              <w:rPr>
                <w:rFonts w:hint="eastAsia"/>
              </w:rPr>
              <w:t>种苗检验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ascii="Times New Roman"/>
              </w:rPr>
            </w:pPr>
            <w:r>
              <w:rPr>
                <w:rFonts w:hint="eastAsia" w:ascii="Times New Roman"/>
              </w:rPr>
              <w:t>应</w:t>
            </w:r>
            <w:r>
              <w:rPr>
                <w:rFonts w:ascii="Times New Roman"/>
              </w:rPr>
              <w:t>按</w:t>
            </w:r>
            <w:r>
              <w:rPr>
                <w:rFonts w:hint="eastAsia" w:ascii="Times New Roman"/>
              </w:rPr>
              <w:t>照</w:t>
            </w:r>
            <w:r>
              <w:rPr>
                <w:rFonts w:ascii="Times New Roman"/>
              </w:rPr>
              <w:t>GB 15569的</w:t>
            </w:r>
            <w:r>
              <w:rPr>
                <w:rFonts w:hint="eastAsia" w:ascii="Times New Roman"/>
              </w:rPr>
              <w:t>要求</w:t>
            </w:r>
            <w:r>
              <w:rPr>
                <w:rFonts w:ascii="Times New Roman"/>
              </w:rPr>
              <w:t>执行。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包装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  <w:rPr>
                <w:rFonts w:ascii="Times New Roman"/>
              </w:rPr>
            </w:pPr>
            <w:r>
              <w:rPr>
                <w:rFonts w:hAnsi="宋体"/>
              </w:rPr>
              <w:t>将</w:t>
            </w:r>
            <w:r>
              <w:rPr>
                <w:rFonts w:hint="eastAsia" w:hAnsi="宋体"/>
              </w:rPr>
              <w:t>种</w:t>
            </w:r>
            <w:r>
              <w:rPr>
                <w:rFonts w:hAnsi="宋体"/>
              </w:rPr>
              <w:t>苗装入</w:t>
            </w:r>
            <w:r>
              <w:rPr>
                <w:rFonts w:hint="eastAsia" w:hAnsi="宋体"/>
              </w:rPr>
              <w:t>长、宽、高为50 cm×35 cm×25 cm</w:t>
            </w:r>
            <w:r>
              <w:rPr>
                <w:rFonts w:hAnsi="宋体"/>
              </w:rPr>
              <w:t>规格的</w:t>
            </w:r>
            <w:r>
              <w:rPr>
                <w:rFonts w:hint="eastAsia" w:hAnsi="宋体"/>
              </w:rPr>
              <w:t>包装箱</w:t>
            </w:r>
            <w:r>
              <w:rPr>
                <w:rFonts w:hAnsi="宋体"/>
              </w:rPr>
              <w:t>中。在</w:t>
            </w:r>
            <w:r>
              <w:rPr>
                <w:rFonts w:hint="eastAsia" w:hAnsi="宋体"/>
              </w:rPr>
              <w:t>包装箱</w:t>
            </w:r>
            <w:r>
              <w:rPr>
                <w:rFonts w:hAnsi="宋体"/>
              </w:rPr>
              <w:t>上</w:t>
            </w:r>
            <w:r>
              <w:rPr>
                <w:rFonts w:hint="eastAsia" w:hAnsi="宋体"/>
              </w:rPr>
              <w:t>贴</w:t>
            </w:r>
            <w:r>
              <w:rPr>
                <w:rFonts w:hAnsi="宋体"/>
              </w:rPr>
              <w:t>种</w:t>
            </w:r>
            <w:r>
              <w:rPr>
                <w:rFonts w:hint="eastAsia" w:hAnsi="宋体"/>
              </w:rPr>
              <w:t>苗</w:t>
            </w:r>
            <w:r>
              <w:rPr>
                <w:rFonts w:hAnsi="宋体"/>
              </w:rPr>
              <w:t>标签，标签上标注品种名称，生产日期，种苗生产、经营许可证编号，检疫证明编号，生产单位名称及地址。</w:t>
            </w:r>
            <w:r>
              <w:rPr>
                <w:rFonts w:hint="eastAsia" w:hAnsi="宋体"/>
              </w:rPr>
              <w:t>包装箱材料应符合</w:t>
            </w:r>
            <w:r>
              <w:rPr>
                <w:rFonts w:ascii="Times New Roman"/>
              </w:rPr>
              <w:t>GB/T 6543</w:t>
            </w:r>
            <w:r>
              <w:rPr>
                <w:rFonts w:hint="eastAsia" w:ascii="Times New Roman"/>
              </w:rPr>
              <w:t xml:space="preserve"> 或GB 8868 的规定。</w:t>
            </w:r>
          </w:p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r>
              <w:rPr>
                <w:rFonts w:hint="eastAsia"/>
              </w:rPr>
              <w:t>运输</w:t>
            </w:r>
          </w:p>
          <w:p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420" w:firstLineChars="200"/>
              <w:textAlignment w:val="auto"/>
            </w:pPr>
            <w:r>
              <w:rPr>
                <w:rFonts w:ascii="Times New Roman"/>
              </w:rPr>
              <w:t>检疫手续随车同行。运输车应具遮避风雨条件。运输途中，需对苗木采取保湿、</w:t>
            </w:r>
            <w:r>
              <w:rPr>
                <w:rFonts w:hint="eastAsia" w:ascii="Times New Roman"/>
              </w:rPr>
              <w:t>保</w:t>
            </w:r>
            <w:r>
              <w:rPr>
                <w:rFonts w:ascii="Times New Roman"/>
              </w:rPr>
              <w:t>温、通风、防日晒等措施。苗木运到目的地后，放置于阴凉通风处。</w:t>
            </w:r>
          </w:p>
          <w:bookmarkEnd w:id="9"/>
          <w:bookmarkEnd w:id="10"/>
          <w:p>
            <w:pPr>
              <w:pStyle w:val="17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Lines="0" w:afterLines="0" w:line="360" w:lineRule="auto"/>
              <w:ind w:left="0" w:firstLine="0" w:firstLineChars="0"/>
              <w:textAlignment w:val="auto"/>
            </w:pPr>
            <w:bookmarkStart w:id="11" w:name="_Toc477519885"/>
            <w:bookmarkStart w:id="12" w:name="_Toc477519960"/>
            <w:r>
              <w:rPr>
                <w:rFonts w:hint="eastAsia"/>
              </w:rPr>
              <w:t>生产档案</w:t>
            </w:r>
            <w:bookmarkEnd w:id="11"/>
            <w:bookmarkEnd w:id="12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ascii="Times New Roman"/>
              </w:rPr>
            </w:pPr>
            <w:r>
              <w:rPr>
                <w:rFonts w:hint="eastAsia" w:asci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</w:rPr>
              <w:t>对</w:t>
            </w:r>
            <w:r>
              <w:rPr>
                <w:rFonts w:ascii="Times New Roman"/>
              </w:rPr>
              <w:t>种子或种苗的来源</w:t>
            </w:r>
            <w:r>
              <w:rPr>
                <w:rFonts w:hint="eastAsia" w:ascii="Times New Roman"/>
              </w:rPr>
              <w:t>、接种材料、培养阶段、培养基、</w:t>
            </w:r>
            <w:r>
              <w:rPr>
                <w:rFonts w:ascii="Times New Roman"/>
              </w:rPr>
              <w:t>移栽的时间</w:t>
            </w:r>
            <w:r>
              <w:rPr>
                <w:rFonts w:hint="eastAsia" w:ascii="Times New Roman"/>
              </w:rPr>
              <w:t>、</w:t>
            </w:r>
            <w:r>
              <w:rPr>
                <w:rFonts w:ascii="Times New Roman"/>
              </w:rPr>
              <w:t>肥料的种类、施用时间、施用量、施用方法</w:t>
            </w:r>
            <w:r>
              <w:rPr>
                <w:rFonts w:hint="eastAsia" w:ascii="Times New Roman"/>
              </w:rPr>
              <w:t>、</w:t>
            </w:r>
            <w:r>
              <w:rPr>
                <w:rFonts w:ascii="Times New Roman"/>
              </w:rPr>
              <w:t>农药的种类、施用量、施用时间和方法</w:t>
            </w:r>
            <w:r>
              <w:rPr>
                <w:rFonts w:hint="eastAsia" w:ascii="Times New Roman"/>
              </w:rPr>
              <w:t>、</w:t>
            </w:r>
            <w:r>
              <w:rPr>
                <w:rFonts w:ascii="Times New Roman"/>
              </w:rPr>
              <w:t>气象资料及小气候的记录</w:t>
            </w:r>
            <w:r>
              <w:rPr>
                <w:rFonts w:hint="eastAsia" w:ascii="Times New Roman"/>
              </w:rPr>
              <w:t>建立生产档案</w:t>
            </w:r>
            <w:r>
              <w:rPr>
                <w:rFonts w:ascii="Times New Roman"/>
              </w:rPr>
              <w:t>。</w:t>
            </w:r>
          </w:p>
          <w:p>
            <w:pPr>
              <w:pStyle w:val="8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试验验证的论述：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本标准的条款均基于国家标准、行业标准，并结合黄山市多花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黄精组培苗生产实际，开展了多花黄精组培苗繁育技术等相关研究，并撰写相关论文投稿。参照上述技术参数，能够增加多花黄精繁殖系数，加快繁殖速度，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保持和提升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种苗遗传性状稳定、长势旺、品质好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。因此，本标准中规定的主要技术指标和参数，其实用性、科学性和可操作性均较强，具有较强的推广应用价值。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5、标准中涉及专利，应有明确的知识产权说明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本标准不涉及专利和知识产权方面。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6、采用国际标准或国外先进标准的，说明采标过程，以及国内外同类标准水平的对比情况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7、重大分歧意见的处理经过和依据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标准在编制过程中没有重大意见分歧。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06" w:type="dxa"/>
            <w:gridSpan w:val="6"/>
            <w:vAlign w:val="center"/>
          </w:tcPr>
          <w:p>
            <w:r>
              <w:rPr>
                <w:rFonts w:hint="eastAsia"/>
              </w:rPr>
              <w:t>8、贯彻标准的要求和措施建议（包括组织措施、技术措施、过渡办法、实施日期等）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</w:rPr>
              <w:t>1.由标准归口单位牵头，起草单位具体实施，开展该标准的宣贯；</w:t>
            </w:r>
          </w:p>
          <w:p>
            <w:pPr>
              <w:ind w:firstLine="210" w:firstLineChars="100"/>
            </w:pPr>
            <w:r>
              <w:rPr>
                <w:rFonts w:hint="default" w:ascii="Times New Roman" w:hAnsi="Times New Roman" w:cs="Times New Roman"/>
              </w:rPr>
              <w:t>2.标准起草单位应继续开展研究，改进和完善标准的相关内容。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606" w:type="dxa"/>
            <w:gridSpan w:val="6"/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9、废止现行相关标准的建议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06" w:type="dxa"/>
            <w:gridSpan w:val="6"/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10、其它应予说明的事项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6"/>
          </w:tcPr>
          <w:p>
            <w:pPr>
              <w:ind w:firstLine="210" w:firstLineChars="100"/>
            </w:pPr>
            <w:r>
              <w:rPr>
                <w:rFonts w:hint="eastAsia"/>
              </w:rPr>
              <w:t>无。</w:t>
            </w:r>
          </w:p>
        </w:tc>
      </w:tr>
    </w:tbl>
    <w:p/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18"/>
          <w:szCs w:val="18"/>
        </w:rPr>
        <w:t>注：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没有的请填写 “无”。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 New Roman Regular">
    <w:altName w:val="Times New Roman"/>
    <w:panose1 w:val="02020803070505020304"/>
    <w:charset w:val="00"/>
    <w:family w:val="auto"/>
    <w:pitch w:val="default"/>
    <w:sig w:usb0="00000000" w:usb1="00000000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917C3"/>
    <w:multiLevelType w:val="multilevel"/>
    <w:tmpl w:val="2C5917C3"/>
    <w:lvl w:ilvl="0" w:tentative="0">
      <w:start w:val="1"/>
      <w:numFmt w:val="none"/>
      <w:pStyle w:val="22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851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1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ZjA3MmE2YzY4ZDc3NDVkMDc0YTkzMzRmODllYWUifQ=="/>
  </w:docVars>
  <w:rsids>
    <w:rsidRoot w:val="44280228"/>
    <w:rsid w:val="07E27627"/>
    <w:rsid w:val="09DB204C"/>
    <w:rsid w:val="0FFE0471"/>
    <w:rsid w:val="2000198D"/>
    <w:rsid w:val="2EB17F57"/>
    <w:rsid w:val="2ED45896"/>
    <w:rsid w:val="35D01BC9"/>
    <w:rsid w:val="42E26A55"/>
    <w:rsid w:val="44280228"/>
    <w:rsid w:val="4BE95500"/>
    <w:rsid w:val="57A00D7F"/>
    <w:rsid w:val="58151F45"/>
    <w:rsid w:val="581F37ED"/>
    <w:rsid w:val="596B0B42"/>
    <w:rsid w:val="71816E6E"/>
    <w:rsid w:val="74F579F0"/>
    <w:rsid w:val="75302BD8"/>
    <w:rsid w:val="755F18B3"/>
    <w:rsid w:val="7D0960DF"/>
    <w:rsid w:val="7D8A49B0"/>
    <w:rsid w:val="7DC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2"/>
    <w:autoRedefine/>
    <w:qFormat/>
    <w:uiPriority w:val="0"/>
    <w:pPr>
      <w:keepNext/>
      <w:keepLines/>
      <w:spacing w:before="240" w:after="0"/>
      <w:jc w:val="left"/>
      <w:outlineLvl w:val="0"/>
    </w:pPr>
    <w:rPr>
      <w:rFonts w:ascii="Times New Roman" w:hAnsi="Times New Roman" w:eastAsia="黑体" w:cs="Times New Roman"/>
      <w:bCs/>
      <w:color w:val="2F5496"/>
      <w:kern w:val="36"/>
      <w:sz w:val="28"/>
      <w:szCs w:val="48"/>
      <w:lang w:eastAsia="en-US"/>
    </w:rPr>
  </w:style>
  <w:style w:type="paragraph" w:styleId="4">
    <w:name w:val="heading 2"/>
    <w:basedOn w:val="3"/>
    <w:next w:val="1"/>
    <w:link w:val="13"/>
    <w:autoRedefine/>
    <w:semiHidden/>
    <w:unhideWhenUsed/>
    <w:qFormat/>
    <w:uiPriority w:val="0"/>
    <w:pPr>
      <w:keepNext/>
      <w:keepLines/>
      <w:spacing w:before="40" w:after="0"/>
      <w:ind w:leftChars="200"/>
      <w:jc w:val="left"/>
      <w:outlineLvl w:val="1"/>
    </w:pPr>
    <w:rPr>
      <w:rFonts w:ascii="Times New Roman" w:hAnsi="Times New Roman" w:eastAsia="黑体" w:cs="Times New Roman"/>
      <w:bCs/>
      <w:color w:val="2F5496"/>
      <w:sz w:val="24"/>
      <w:szCs w:val="36"/>
      <w:lang w:eastAsia="en-US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 Indent"/>
    <w:basedOn w:val="1"/>
    <w:autoRedefine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oc 1"/>
    <w:basedOn w:val="1"/>
    <w:next w:val="1"/>
    <w:autoRedefine/>
    <w:qFormat/>
    <w:uiPriority w:val="0"/>
    <w:pPr>
      <w:ind w:leftChars="0"/>
    </w:pPr>
    <w:rPr>
      <w:rFonts w:eastAsia="宋体" w:asciiTheme="minorAscii" w:hAnsiTheme="minorAscii"/>
      <w:sz w:val="32"/>
    </w:rPr>
  </w:style>
  <w:style w:type="paragraph" w:styleId="7">
    <w:name w:val="toc 2"/>
    <w:basedOn w:val="1"/>
    <w:next w:val="1"/>
    <w:autoRedefine/>
    <w:qFormat/>
    <w:uiPriority w:val="0"/>
    <w:pPr>
      <w:ind w:left="420" w:leftChars="100"/>
    </w:pPr>
    <w:rPr>
      <w:rFonts w:eastAsia="宋体" w:asciiTheme="minorAscii" w:hAnsiTheme="minorAscii"/>
      <w:sz w:val="24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autoRedefine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仿宋" w:cs="Times New Roman"/>
      <w:kern w:val="2"/>
      <w:sz w:val="24"/>
      <w:szCs w:val="24"/>
      <w:lang w:val="en-US" w:eastAsia="zh-CN" w:bidi="ar-SA"/>
    </w:rPr>
  </w:style>
  <w:style w:type="character" w:customStyle="1" w:styleId="12">
    <w:name w:val="Heading 1 Char"/>
    <w:basedOn w:val="11"/>
    <w:link w:val="2"/>
    <w:autoRedefine/>
    <w:qFormat/>
    <w:uiPriority w:val="9"/>
    <w:rPr>
      <w:rFonts w:ascii="Times New Roman" w:hAnsi="Times New Roman" w:eastAsia="黑体" w:cs="Times New Roman"/>
      <w:color w:val="2F5496"/>
      <w:sz w:val="28"/>
      <w:szCs w:val="32"/>
      <w:lang w:eastAsia="en-US"/>
    </w:rPr>
  </w:style>
  <w:style w:type="character" w:customStyle="1" w:styleId="13">
    <w:name w:val="Heading 2 Char"/>
    <w:basedOn w:val="11"/>
    <w:link w:val="4"/>
    <w:autoRedefine/>
    <w:qFormat/>
    <w:uiPriority w:val="9"/>
    <w:rPr>
      <w:rFonts w:ascii="Times New Roman" w:hAnsi="Times New Roman" w:eastAsia="黑体" w:cs="Times New Roman"/>
      <w:color w:val="2F5496"/>
      <w:sz w:val="24"/>
      <w:szCs w:val="26"/>
      <w:lang w:eastAsia="en-US"/>
    </w:rPr>
  </w:style>
  <w:style w:type="paragraph" w:customStyle="1" w:styleId="14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标准文件_一级条标题"/>
    <w:basedOn w:val="17"/>
    <w:next w:val="14"/>
    <w:autoRedefine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7">
    <w:name w:val="标准文件_章标题"/>
    <w:next w:val="14"/>
    <w:autoRedefine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标准文件_术语条一"/>
    <w:basedOn w:val="19"/>
    <w:next w:val="14"/>
    <w:autoRedefine/>
    <w:qFormat/>
    <w:uiPriority w:val="0"/>
  </w:style>
  <w:style w:type="paragraph" w:customStyle="1" w:styleId="19">
    <w:name w:val="标准文件_一级无标题"/>
    <w:basedOn w:val="16"/>
    <w:autoRedefine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0">
    <w:name w:val="标准文件_二级无标题"/>
    <w:basedOn w:val="21"/>
    <w:autoRedefine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21">
    <w:name w:val="标准文件_二级条标题"/>
    <w:next w:val="14"/>
    <w:autoRedefine/>
    <w:qFormat/>
    <w:uiPriority w:val="0"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2">
    <w:name w:val="标准文件_一级项"/>
    <w:autoRedefine/>
    <w:qFormat/>
    <w:uiPriority w:val="0"/>
    <w:pPr>
      <w:numPr>
        <w:ilvl w:val="0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3115</Words>
  <Characters>3212</Characters>
  <Lines>0</Lines>
  <Paragraphs>0</Paragraphs>
  <TotalTime>1</TotalTime>
  <ScaleCrop>false</ScaleCrop>
  <LinksUpToDate>false</LinksUpToDate>
  <CharactersWithSpaces>3231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2023-05-22T08:54:00Z</dcterms:created>
  <dc:creator>风月</dc:creator>
  <cp:lastModifiedBy>liu</cp:lastModifiedBy>
  <dcterms:modified xsi:type="dcterms:W3CDTF">2024-03-04T08:38:28Z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DA13694894E04D099CFA34B48B6D5EB3_13</vt:lpwstr>
  </property>
</Properties>
</file>