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方正小标宋简体" w:hAnsi="黑体" w:eastAsia="方正小标宋简体"/>
          <w:sz w:val="44"/>
          <w:szCs w:val="44"/>
        </w:rPr>
      </w:pPr>
    </w:p>
    <w:p>
      <w:pPr>
        <w:widowControl/>
        <w:spacing w:line="64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关于开展第六届黄山市政府质量奖</w:t>
      </w:r>
    </w:p>
    <w:p>
      <w:pPr>
        <w:widowControl/>
        <w:spacing w:line="64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推荐申报工作的通知</w:t>
      </w:r>
    </w:p>
    <w:p>
      <w:pPr>
        <w:spacing w:line="640" w:lineRule="exact"/>
        <w:rPr>
          <w:rFonts w:ascii="仿宋_GB2312" w:eastAsia="仿宋_GB2312"/>
          <w:kern w:val="32"/>
          <w:sz w:val="32"/>
          <w:szCs w:val="32"/>
        </w:rPr>
      </w:pPr>
    </w:p>
    <w:p>
      <w:pPr>
        <w:spacing w:line="560" w:lineRule="exact"/>
        <w:rPr>
          <w:rFonts w:eastAsia="方正仿宋_GBK"/>
          <w:kern w:val="32"/>
          <w:sz w:val="32"/>
          <w:szCs w:val="32"/>
        </w:rPr>
      </w:pPr>
      <w:r>
        <w:rPr>
          <w:rFonts w:eastAsia="方正仿宋_GBK"/>
          <w:kern w:val="32"/>
          <w:sz w:val="32"/>
          <w:szCs w:val="32"/>
        </w:rPr>
        <w:t>各区、县人民政府，黄山风景区管委会、黄山经济开发区管委会、黄山现代服务业产业园管委会，市质量发展委员会有关成员单位：</w:t>
      </w:r>
    </w:p>
    <w:p>
      <w:pPr>
        <w:spacing w:line="560" w:lineRule="exact"/>
        <w:ind w:firstLine="640" w:firstLineChars="200"/>
        <w:rPr>
          <w:rFonts w:eastAsia="方正仿宋_GBK"/>
          <w:sz w:val="32"/>
          <w:szCs w:val="32"/>
        </w:rPr>
      </w:pPr>
      <w:r>
        <w:rPr>
          <w:rFonts w:eastAsia="方正仿宋_GBK"/>
          <w:sz w:val="32"/>
          <w:szCs w:val="32"/>
        </w:rPr>
        <w:t>黄山市政府质量奖是黄山市人民政府设立的最高质量荣誉，每两年评选一次，主要授予在质量管理和经营绩效等方面取得突出成就的组织。评选工作坚持公开、公平、公正原则，对申报组织的评选标准采用《卓越绩效评价准则》（GB/T19580）和《卓越绩效评价准则实施指南》（GB/Z19579）。经市政府同意，现将第六届黄山市政府质量奖推荐申报的有关事项通知如下：</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一、申报时间</w:t>
      </w:r>
    </w:p>
    <w:p>
      <w:pPr>
        <w:spacing w:line="560" w:lineRule="exact"/>
        <w:ind w:firstLine="640" w:firstLineChars="200"/>
        <w:rPr>
          <w:rFonts w:eastAsia="方正仿宋_GBK"/>
          <w:sz w:val="32"/>
          <w:szCs w:val="32"/>
        </w:rPr>
      </w:pPr>
      <w:r>
        <w:rPr>
          <w:rFonts w:eastAsia="方正仿宋_GBK"/>
          <w:sz w:val="32"/>
          <w:szCs w:val="32"/>
        </w:rPr>
        <w:t>即日起至2021年4月30日止。</w:t>
      </w:r>
    </w:p>
    <w:p>
      <w:pPr>
        <w:spacing w:line="560" w:lineRule="exact"/>
        <w:ind w:firstLine="640" w:firstLineChars="200"/>
        <w:rPr>
          <w:rFonts w:ascii="方正黑体_GBK" w:eastAsia="方正黑体_GBK"/>
          <w:sz w:val="32"/>
          <w:szCs w:val="32"/>
        </w:rPr>
      </w:pPr>
      <w:r>
        <w:rPr>
          <w:rFonts w:ascii="方正黑体_GBK" w:eastAsia="方正黑体_GBK"/>
          <w:sz w:val="32"/>
          <w:szCs w:val="32"/>
        </w:rPr>
        <w:t>二、申报条件</w:t>
      </w:r>
    </w:p>
    <w:p>
      <w:pPr>
        <w:spacing w:line="560" w:lineRule="exact"/>
        <w:ind w:firstLine="640" w:firstLineChars="200"/>
        <w:rPr>
          <w:rFonts w:ascii="方正楷体_GBK" w:eastAsia="方正楷体_GBK"/>
          <w:b/>
          <w:kern w:val="0"/>
          <w:sz w:val="32"/>
          <w:szCs w:val="32"/>
        </w:rPr>
      </w:pPr>
      <w:r>
        <w:rPr>
          <w:rFonts w:hint="eastAsia" w:ascii="方正楷体_GBK" w:eastAsia="方正楷体_GBK"/>
          <w:b/>
          <w:kern w:val="0"/>
          <w:sz w:val="32"/>
          <w:szCs w:val="32"/>
        </w:rPr>
        <w:t>（一）申报组织应具备以下条件：</w:t>
      </w:r>
    </w:p>
    <w:p>
      <w:pPr>
        <w:spacing w:line="560" w:lineRule="exact"/>
        <w:ind w:firstLine="640" w:firstLineChars="200"/>
        <w:rPr>
          <w:rFonts w:eastAsia="方正仿宋_GBK"/>
          <w:kern w:val="32"/>
          <w:sz w:val="32"/>
          <w:szCs w:val="32"/>
        </w:rPr>
      </w:pPr>
      <w:r>
        <w:rPr>
          <w:rFonts w:eastAsia="方正仿宋_GBK"/>
          <w:kern w:val="32"/>
          <w:sz w:val="32"/>
          <w:szCs w:val="32"/>
        </w:rPr>
        <w:t>1、在本市行政区域内登记注册，具有独立法人资格，从事合法生产、经营三年以上（2018年1月1日起满三年，下同）；</w:t>
      </w:r>
    </w:p>
    <w:p>
      <w:pPr>
        <w:spacing w:line="560" w:lineRule="exact"/>
        <w:ind w:firstLine="640" w:firstLineChars="200"/>
        <w:rPr>
          <w:rFonts w:eastAsia="方正仿宋_GBK"/>
          <w:kern w:val="32"/>
          <w:sz w:val="32"/>
          <w:szCs w:val="32"/>
        </w:rPr>
      </w:pPr>
      <w:r>
        <w:rPr>
          <w:rFonts w:eastAsia="方正仿宋_GBK"/>
          <w:kern w:val="32"/>
          <w:sz w:val="32"/>
          <w:szCs w:val="32"/>
        </w:rPr>
        <w:t>2、建立并实施卓越绩效管理模式，质量管理体系健全，已通过ISO9000质量体系认证或其他相关行业体系认证，质量工作成绩显著；</w:t>
      </w:r>
    </w:p>
    <w:p>
      <w:pPr>
        <w:spacing w:line="560" w:lineRule="exact"/>
        <w:ind w:firstLine="640" w:firstLineChars="200"/>
        <w:rPr>
          <w:rFonts w:eastAsia="方正仿宋_GBK"/>
          <w:kern w:val="32"/>
          <w:sz w:val="32"/>
          <w:szCs w:val="32"/>
        </w:rPr>
      </w:pPr>
      <w:r>
        <w:rPr>
          <w:rFonts w:eastAsia="方正仿宋_GBK"/>
          <w:kern w:val="32"/>
          <w:sz w:val="32"/>
          <w:szCs w:val="32"/>
        </w:rPr>
        <w:t>3、在提升自主品牌的科技含量和国际竞争力，加快绿色、节能、环保、生态型产品自主品牌建设，促进规范化、标准化、现代化建设中成绩显著；</w:t>
      </w:r>
    </w:p>
    <w:p>
      <w:pPr>
        <w:spacing w:line="560" w:lineRule="exact"/>
        <w:ind w:firstLine="640" w:firstLineChars="200"/>
        <w:rPr>
          <w:rFonts w:eastAsia="方正仿宋_GBK"/>
          <w:kern w:val="32"/>
          <w:sz w:val="32"/>
          <w:szCs w:val="32"/>
        </w:rPr>
      </w:pPr>
      <w:r>
        <w:rPr>
          <w:rFonts w:eastAsia="方正仿宋_GBK"/>
          <w:kern w:val="32"/>
          <w:sz w:val="32"/>
          <w:szCs w:val="32"/>
        </w:rPr>
        <w:t>4、具有杰出的经营业绩或社会贡献，从事生产、经营活动的，其经营规模、实现利税、总资产贡献率等在上年度位居市内同行业前列；</w:t>
      </w:r>
    </w:p>
    <w:p>
      <w:pPr>
        <w:spacing w:line="560" w:lineRule="exact"/>
        <w:ind w:firstLine="640" w:firstLineChars="200"/>
        <w:rPr>
          <w:rFonts w:eastAsia="方正仿宋_GBK"/>
          <w:kern w:val="32"/>
          <w:sz w:val="32"/>
          <w:szCs w:val="32"/>
        </w:rPr>
      </w:pPr>
      <w:r>
        <w:rPr>
          <w:rFonts w:eastAsia="方正仿宋_GBK"/>
          <w:kern w:val="32"/>
          <w:sz w:val="32"/>
          <w:szCs w:val="32"/>
        </w:rPr>
        <w:t>5、具有良好的诚信记录和社会声誉；</w:t>
      </w:r>
    </w:p>
    <w:p>
      <w:pPr>
        <w:spacing w:line="560" w:lineRule="exact"/>
        <w:ind w:firstLine="640" w:firstLineChars="200"/>
        <w:rPr>
          <w:rFonts w:eastAsia="方正仿宋_GBK"/>
          <w:kern w:val="32"/>
          <w:sz w:val="32"/>
          <w:szCs w:val="32"/>
        </w:rPr>
      </w:pPr>
      <w:r>
        <w:rPr>
          <w:rFonts w:eastAsia="方正仿宋_GBK"/>
          <w:kern w:val="32"/>
          <w:sz w:val="32"/>
          <w:szCs w:val="32"/>
        </w:rPr>
        <w:t>6、重视组织质量文化建设。</w:t>
      </w:r>
    </w:p>
    <w:p>
      <w:pPr>
        <w:spacing w:line="560" w:lineRule="exact"/>
        <w:ind w:firstLine="640" w:firstLineChars="200"/>
        <w:rPr>
          <w:rFonts w:ascii="方正楷体_GBK" w:eastAsia="方正楷体_GBK"/>
          <w:b/>
          <w:kern w:val="0"/>
          <w:sz w:val="32"/>
          <w:szCs w:val="32"/>
        </w:rPr>
      </w:pPr>
      <w:r>
        <w:rPr>
          <w:rFonts w:ascii="方正楷体_GBK" w:eastAsia="方正楷体_GBK"/>
          <w:b/>
          <w:kern w:val="0"/>
          <w:sz w:val="32"/>
          <w:szCs w:val="32"/>
        </w:rPr>
        <w:t>（二）凡有下列情况之一者，不得申报：</w:t>
      </w:r>
    </w:p>
    <w:p>
      <w:pPr>
        <w:spacing w:line="560" w:lineRule="exact"/>
        <w:ind w:firstLine="640" w:firstLineChars="200"/>
        <w:rPr>
          <w:rFonts w:eastAsia="方正仿宋_GBK"/>
          <w:sz w:val="32"/>
          <w:szCs w:val="32"/>
        </w:rPr>
      </w:pPr>
      <w:r>
        <w:rPr>
          <w:rFonts w:eastAsia="方正仿宋_GBK"/>
          <w:sz w:val="32"/>
          <w:szCs w:val="32"/>
        </w:rPr>
        <w:t>1、不符合国家产业、环保、安全、能源、质量等政策；</w:t>
      </w:r>
    </w:p>
    <w:p>
      <w:pPr>
        <w:spacing w:line="560" w:lineRule="exact"/>
        <w:ind w:firstLine="640" w:firstLineChars="200"/>
        <w:rPr>
          <w:rFonts w:eastAsia="方正仿宋_GBK"/>
          <w:sz w:val="32"/>
          <w:szCs w:val="32"/>
        </w:rPr>
      </w:pPr>
      <w:r>
        <w:rPr>
          <w:rFonts w:eastAsia="方正仿宋_GBK"/>
          <w:sz w:val="32"/>
          <w:szCs w:val="32"/>
        </w:rPr>
        <w:t>2、国家规定应取得相关证照而未取得；</w:t>
      </w:r>
    </w:p>
    <w:p>
      <w:pPr>
        <w:spacing w:line="560" w:lineRule="exact"/>
        <w:ind w:firstLine="640" w:firstLineChars="200"/>
        <w:rPr>
          <w:rFonts w:eastAsia="方正仿宋_GBK"/>
          <w:sz w:val="32"/>
          <w:szCs w:val="32"/>
        </w:rPr>
      </w:pPr>
      <w:r>
        <w:rPr>
          <w:rFonts w:eastAsia="方正仿宋_GBK"/>
          <w:sz w:val="32"/>
          <w:szCs w:val="32"/>
        </w:rPr>
        <w:t>3、近3年有质量、设备、安全生产事故（按行业规定界定）或重大有效投诉；</w:t>
      </w:r>
    </w:p>
    <w:p>
      <w:pPr>
        <w:spacing w:line="560" w:lineRule="exact"/>
        <w:ind w:firstLine="640" w:firstLineChars="200"/>
        <w:rPr>
          <w:rFonts w:eastAsia="方正仿宋_GBK"/>
          <w:sz w:val="32"/>
          <w:szCs w:val="32"/>
        </w:rPr>
      </w:pPr>
      <w:r>
        <w:rPr>
          <w:rFonts w:eastAsia="方正仿宋_GBK"/>
          <w:sz w:val="32"/>
          <w:szCs w:val="32"/>
        </w:rPr>
        <w:t>4、近3年县级及以上监督抽查产品或服务有质量问题；</w:t>
      </w:r>
    </w:p>
    <w:p>
      <w:pPr>
        <w:spacing w:line="560" w:lineRule="exact"/>
        <w:ind w:firstLine="640" w:firstLineChars="200"/>
        <w:rPr>
          <w:rFonts w:eastAsia="方正仿宋_GBK"/>
          <w:sz w:val="32"/>
          <w:szCs w:val="32"/>
        </w:rPr>
      </w:pPr>
      <w:r>
        <w:rPr>
          <w:rFonts w:eastAsia="方正仿宋_GBK"/>
          <w:sz w:val="32"/>
          <w:szCs w:val="32"/>
        </w:rPr>
        <w:t>5、近3年内有其他违反法律法规等相关规定且被行政执法部门查处的不良记录。</w:t>
      </w:r>
    </w:p>
    <w:p>
      <w:pPr>
        <w:spacing w:line="560" w:lineRule="exact"/>
        <w:ind w:firstLine="640" w:firstLineChars="200"/>
        <w:rPr>
          <w:rFonts w:eastAsia="方正仿宋_GBK"/>
          <w:sz w:val="32"/>
          <w:szCs w:val="32"/>
        </w:rPr>
      </w:pPr>
      <w:r>
        <w:rPr>
          <w:rFonts w:eastAsia="方正仿宋_GBK"/>
          <w:sz w:val="32"/>
          <w:szCs w:val="32"/>
        </w:rPr>
        <w:t>详见《黄山市政府质量奖管理办法》（黄政办〔2017〕1号）。</w:t>
      </w:r>
    </w:p>
    <w:p>
      <w:pPr>
        <w:spacing w:line="560" w:lineRule="exact"/>
        <w:ind w:firstLine="640" w:firstLineChars="200"/>
        <w:rPr>
          <w:rFonts w:ascii="方正黑体_GBK" w:eastAsia="方正黑体_GBK"/>
          <w:sz w:val="32"/>
          <w:szCs w:val="32"/>
        </w:rPr>
      </w:pPr>
      <w:r>
        <w:rPr>
          <w:rFonts w:ascii="方正黑体_GBK" w:eastAsia="方正黑体_GBK"/>
          <w:sz w:val="32"/>
          <w:szCs w:val="32"/>
        </w:rPr>
        <w:t>三、申报材料</w:t>
      </w:r>
    </w:p>
    <w:p>
      <w:pPr>
        <w:spacing w:line="560" w:lineRule="exact"/>
        <w:ind w:firstLine="640" w:firstLineChars="200"/>
        <w:rPr>
          <w:rFonts w:eastAsia="方正仿宋_GBK"/>
          <w:sz w:val="32"/>
          <w:szCs w:val="32"/>
        </w:rPr>
      </w:pPr>
      <w:r>
        <w:rPr>
          <w:rFonts w:eastAsia="方正仿宋_GBK"/>
          <w:sz w:val="32"/>
          <w:szCs w:val="32"/>
        </w:rPr>
        <w:t>申报材料由申报表、组织概述、自评报告及实证材料组成。</w:t>
      </w:r>
    </w:p>
    <w:p>
      <w:pPr>
        <w:tabs>
          <w:tab w:val="left" w:pos="1034"/>
        </w:tabs>
        <w:spacing w:line="560" w:lineRule="exact"/>
        <w:ind w:firstLine="640" w:firstLineChars="200"/>
        <w:rPr>
          <w:rFonts w:eastAsia="方正仿宋_GBK"/>
          <w:sz w:val="32"/>
          <w:szCs w:val="32"/>
        </w:rPr>
      </w:pPr>
      <w:r>
        <w:rPr>
          <w:rFonts w:hint="eastAsia" w:ascii="方正楷体_GBK" w:eastAsia="方正楷体_GBK"/>
          <w:b/>
          <w:kern w:val="0"/>
          <w:sz w:val="32"/>
          <w:szCs w:val="32"/>
        </w:rPr>
        <w:t>（一）</w:t>
      </w:r>
      <w:r>
        <w:rPr>
          <w:rFonts w:hint="eastAsia" w:ascii="方正楷体_GBK" w:eastAsia="方正楷体_GBK"/>
          <w:b/>
          <w:sz w:val="32"/>
          <w:szCs w:val="32"/>
        </w:rPr>
        <w:t>申报表</w:t>
      </w:r>
      <w:r>
        <w:rPr>
          <w:rFonts w:hint="eastAsia" w:ascii="方正楷体_GBK" w:eastAsia="方正楷体_GBK"/>
          <w:sz w:val="32"/>
          <w:szCs w:val="32"/>
        </w:rPr>
        <w:t>：</w:t>
      </w:r>
      <w:r>
        <w:rPr>
          <w:rFonts w:eastAsia="方正仿宋_GBK"/>
          <w:sz w:val="32"/>
          <w:szCs w:val="32"/>
        </w:rPr>
        <w:t>《黄山市政府质量奖申报表》；</w:t>
      </w:r>
    </w:p>
    <w:p>
      <w:pPr>
        <w:tabs>
          <w:tab w:val="left" w:pos="1034"/>
        </w:tabs>
        <w:spacing w:line="560" w:lineRule="exact"/>
        <w:ind w:firstLine="640" w:firstLineChars="200"/>
        <w:rPr>
          <w:rFonts w:eastAsia="方正仿宋_GBK"/>
          <w:sz w:val="32"/>
          <w:szCs w:val="32"/>
        </w:rPr>
      </w:pPr>
      <w:r>
        <w:rPr>
          <w:rFonts w:ascii="方正楷体_GBK" w:eastAsia="方正楷体_GBK"/>
          <w:b/>
          <w:kern w:val="0"/>
          <w:sz w:val="32"/>
          <w:szCs w:val="32"/>
        </w:rPr>
        <w:t>（二）组织概述：</w:t>
      </w:r>
      <w:r>
        <w:rPr>
          <w:rFonts w:eastAsia="方正仿宋_GBK"/>
          <w:sz w:val="32"/>
          <w:szCs w:val="32"/>
        </w:rPr>
        <w:t>内容根据GB/Z19579-2012《卓越绩效评价准则实施指南》附录B的要求提供。字数不超过5千字；</w:t>
      </w:r>
    </w:p>
    <w:p>
      <w:pPr>
        <w:tabs>
          <w:tab w:val="left" w:pos="1034"/>
        </w:tabs>
        <w:spacing w:line="560" w:lineRule="exact"/>
        <w:ind w:firstLine="640" w:firstLineChars="200"/>
        <w:rPr>
          <w:rFonts w:eastAsia="方正仿宋_GBK"/>
          <w:sz w:val="32"/>
          <w:szCs w:val="32"/>
        </w:rPr>
      </w:pPr>
      <w:r>
        <w:rPr>
          <w:rFonts w:ascii="方正楷体_GBK" w:eastAsia="方正楷体_GBK"/>
          <w:b/>
          <w:kern w:val="0"/>
          <w:sz w:val="32"/>
          <w:szCs w:val="32"/>
        </w:rPr>
        <w:t>（三）自评报告：</w:t>
      </w:r>
      <w:r>
        <w:rPr>
          <w:rFonts w:eastAsia="方正仿宋_GBK"/>
          <w:sz w:val="32"/>
          <w:szCs w:val="32"/>
        </w:rPr>
        <w:t>对照GB/T19580-2012《卓越绩效评价准则》具体要求，逐条从采用方法、工作展开和实施结果三个方面，用数据和事实撰写评价说明，可以使用图表。字数不超过3万字；</w:t>
      </w:r>
    </w:p>
    <w:p>
      <w:pPr>
        <w:tabs>
          <w:tab w:val="left" w:pos="1034"/>
        </w:tabs>
        <w:spacing w:line="560" w:lineRule="exact"/>
        <w:ind w:firstLine="640" w:firstLineChars="200"/>
        <w:rPr>
          <w:rFonts w:eastAsia="方正仿宋_GBK"/>
          <w:sz w:val="32"/>
          <w:szCs w:val="32"/>
        </w:rPr>
      </w:pPr>
      <w:r>
        <w:rPr>
          <w:rFonts w:ascii="方正楷体_GBK" w:eastAsia="方正楷体_GBK"/>
          <w:b/>
          <w:kern w:val="0"/>
          <w:sz w:val="32"/>
          <w:szCs w:val="32"/>
        </w:rPr>
        <w:t>（四）实证材料：</w:t>
      </w:r>
      <w:r>
        <w:rPr>
          <w:rFonts w:eastAsia="方正仿宋_GBK"/>
          <w:sz w:val="32"/>
          <w:szCs w:val="32"/>
        </w:rPr>
        <w:t>凡在申报表、自评报告中涉及的，需提供实证性材料，包括组织基本信息资料，与申报表中内容有关的材料，反映组织管理水平和经营业绩的材料，申报组织认为还需提供的其它材料等。具体清单见附件要求。</w:t>
      </w:r>
    </w:p>
    <w:p>
      <w:pPr>
        <w:spacing w:line="560" w:lineRule="exact"/>
        <w:ind w:firstLine="640" w:firstLineChars="200"/>
        <w:rPr>
          <w:rFonts w:ascii="方正黑体_GBK" w:eastAsia="方正黑体_GBK"/>
          <w:sz w:val="32"/>
          <w:szCs w:val="32"/>
        </w:rPr>
      </w:pPr>
      <w:r>
        <w:rPr>
          <w:rFonts w:ascii="方正黑体_GBK" w:eastAsia="方正黑体_GBK"/>
          <w:sz w:val="32"/>
          <w:szCs w:val="32"/>
        </w:rPr>
        <w:t xml:space="preserve">四、申报程序 </w:t>
      </w:r>
    </w:p>
    <w:p>
      <w:pPr>
        <w:spacing w:line="560" w:lineRule="exact"/>
        <w:ind w:firstLine="640" w:firstLineChars="200"/>
        <w:rPr>
          <w:rFonts w:eastAsia="方正仿宋_GBK"/>
          <w:kern w:val="32"/>
          <w:sz w:val="32"/>
          <w:szCs w:val="32"/>
        </w:rPr>
      </w:pPr>
      <w:r>
        <w:rPr>
          <w:rFonts w:ascii="方正楷体_GBK" w:eastAsia="方正楷体_GBK"/>
          <w:b/>
          <w:kern w:val="0"/>
          <w:sz w:val="32"/>
          <w:szCs w:val="32"/>
        </w:rPr>
        <w:t>（一）申报：</w:t>
      </w:r>
      <w:r>
        <w:rPr>
          <w:rFonts w:eastAsia="方正仿宋_GBK"/>
          <w:kern w:val="32"/>
          <w:sz w:val="32"/>
          <w:szCs w:val="32"/>
        </w:rPr>
        <w:t xml:space="preserve">申报组织应于2021年4月30日前将完整的申报材料报送所在区县政府（或管委会、市行业主管部门）。其中，纸质申报材料一式三份、U盘1个（含所有申报材料）。同时，申报组织需要准备原件留档以备核查。 </w:t>
      </w:r>
    </w:p>
    <w:p>
      <w:pPr>
        <w:spacing w:line="560" w:lineRule="exact"/>
        <w:ind w:firstLine="640" w:firstLineChars="200"/>
        <w:rPr>
          <w:rFonts w:eastAsia="方正仿宋_GBK"/>
          <w:kern w:val="32"/>
          <w:sz w:val="32"/>
          <w:szCs w:val="32"/>
        </w:rPr>
      </w:pPr>
      <w:r>
        <w:rPr>
          <w:rFonts w:ascii="方正楷体_GBK" w:eastAsia="方正楷体_GBK"/>
          <w:b/>
          <w:kern w:val="0"/>
          <w:sz w:val="32"/>
          <w:szCs w:val="32"/>
        </w:rPr>
        <w:t>（二）推荐：</w:t>
      </w:r>
      <w:r>
        <w:rPr>
          <w:rFonts w:eastAsia="方正仿宋_GBK"/>
          <w:kern w:val="32"/>
          <w:sz w:val="32"/>
          <w:szCs w:val="32"/>
        </w:rPr>
        <w:t>区县政府（或管委会、市行业主管部门）收到材料后，在申报推荐表签署推荐意见并加盖公章后，于2021年4月30日前报市质量发展委员会</w:t>
      </w:r>
      <w:r>
        <w:rPr>
          <w:rFonts w:eastAsia="方正仿宋_GBK"/>
          <w:sz w:val="32"/>
          <w:szCs w:val="32"/>
        </w:rPr>
        <w:t>办公室（设在市市场监管局）</w:t>
      </w:r>
      <w:r>
        <w:rPr>
          <w:rFonts w:eastAsia="方正仿宋_GBK"/>
          <w:kern w:val="32"/>
          <w:sz w:val="32"/>
          <w:szCs w:val="32"/>
        </w:rPr>
        <w:t xml:space="preserve">。 </w:t>
      </w:r>
    </w:p>
    <w:p>
      <w:pPr>
        <w:spacing w:line="560" w:lineRule="exact"/>
        <w:ind w:firstLine="640" w:firstLineChars="200"/>
        <w:rPr>
          <w:rFonts w:ascii="方正黑体_GBK" w:eastAsia="方正黑体_GBK"/>
          <w:sz w:val="32"/>
          <w:szCs w:val="32"/>
        </w:rPr>
      </w:pPr>
      <w:r>
        <w:rPr>
          <w:rFonts w:ascii="方正黑体_GBK" w:eastAsia="方正黑体_GBK"/>
          <w:sz w:val="32"/>
          <w:szCs w:val="32"/>
        </w:rPr>
        <w:t>五、有关要求</w:t>
      </w:r>
    </w:p>
    <w:p>
      <w:pPr>
        <w:spacing w:line="560" w:lineRule="exact"/>
        <w:ind w:firstLine="640" w:firstLineChars="200"/>
        <w:rPr>
          <w:rFonts w:eastAsia="方正仿宋_GBK"/>
          <w:kern w:val="32"/>
          <w:sz w:val="32"/>
          <w:szCs w:val="32"/>
        </w:rPr>
      </w:pPr>
      <w:r>
        <w:rPr>
          <w:rFonts w:ascii="方正楷体_GBK" w:eastAsia="方正楷体_GBK"/>
          <w:b/>
          <w:kern w:val="0"/>
          <w:sz w:val="32"/>
          <w:szCs w:val="32"/>
        </w:rPr>
        <w:t>（一）高度重视：</w:t>
      </w:r>
      <w:r>
        <w:rPr>
          <w:rFonts w:eastAsia="方正仿宋_GBK"/>
          <w:kern w:val="32"/>
          <w:sz w:val="32"/>
          <w:szCs w:val="32"/>
        </w:rPr>
        <w:t>各区县政府、管委会和市行业主管部门要认真组织，广泛宣传，动员绩效管理先进组织参与。</w:t>
      </w:r>
    </w:p>
    <w:p>
      <w:pPr>
        <w:spacing w:line="560" w:lineRule="exact"/>
        <w:ind w:firstLine="640" w:firstLineChars="200"/>
        <w:rPr>
          <w:rFonts w:eastAsia="方正仿宋_GBK"/>
          <w:kern w:val="32"/>
          <w:sz w:val="32"/>
          <w:szCs w:val="32"/>
        </w:rPr>
      </w:pPr>
      <w:r>
        <w:rPr>
          <w:rFonts w:ascii="方正楷体_GBK" w:eastAsia="方正楷体_GBK"/>
          <w:b/>
          <w:kern w:val="0"/>
          <w:sz w:val="32"/>
          <w:szCs w:val="32"/>
        </w:rPr>
        <w:t>（二）严格把关：</w:t>
      </w:r>
      <w:r>
        <w:rPr>
          <w:rFonts w:eastAsia="方正仿宋_GBK"/>
          <w:kern w:val="32"/>
          <w:sz w:val="32"/>
          <w:szCs w:val="32"/>
        </w:rPr>
        <w:t>推荐单位应对申报组织提供的材料进行认真审核把关。各区县市场监管局要协助地方政府（或管委会）对申报材料的真实性、是否符合基本申报条件等进行严格审核，确保各项信息准确可靠。本次申报不限制申报名额，将邀请长三角城市政府质量奖评审专家进行材料和现场评审，评审过程接受市市场监管局机关纪委全程监督。</w:t>
      </w:r>
    </w:p>
    <w:p>
      <w:pPr>
        <w:spacing w:line="560" w:lineRule="exact"/>
        <w:ind w:firstLine="640" w:firstLineChars="200"/>
        <w:rPr>
          <w:rFonts w:eastAsia="方正仿宋_GBK"/>
          <w:kern w:val="32"/>
          <w:sz w:val="32"/>
          <w:szCs w:val="32"/>
        </w:rPr>
      </w:pPr>
      <w:r>
        <w:rPr>
          <w:rFonts w:eastAsia="方正仿宋_GBK"/>
          <w:kern w:val="32"/>
          <w:sz w:val="32"/>
          <w:szCs w:val="32"/>
        </w:rPr>
        <w:t>联系电话：2521377</w:t>
      </w:r>
    </w:p>
    <w:p>
      <w:pPr>
        <w:spacing w:line="560" w:lineRule="exact"/>
        <w:ind w:firstLine="640" w:firstLineChars="200"/>
        <w:rPr>
          <w:rStyle w:val="8"/>
          <w:rFonts w:eastAsia="方正仿宋_GBK"/>
          <w:sz w:val="32"/>
          <w:szCs w:val="32"/>
        </w:rPr>
      </w:pPr>
      <w:r>
        <w:rPr>
          <w:rFonts w:eastAsia="方正仿宋_GBK"/>
          <w:kern w:val="32"/>
          <w:sz w:val="32"/>
          <w:szCs w:val="32"/>
        </w:rPr>
        <w:t>地址：</w:t>
      </w:r>
      <w:r>
        <w:rPr>
          <w:rFonts w:eastAsia="方正仿宋_GBK"/>
          <w:sz w:val="32"/>
          <w:szCs w:val="32"/>
        </w:rPr>
        <w:t>屯溪区屯光镇社屋前路10号</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r>
        <w:rPr>
          <w:rFonts w:eastAsia="方正仿宋_GBK"/>
          <w:sz w:val="32"/>
          <w:szCs w:val="32"/>
        </w:rPr>
        <w:t>附件：第六届黄山市政府质量奖申报材料</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640" w:firstLineChars="200"/>
        <w:jc w:val="right"/>
        <w:rPr>
          <w:rFonts w:eastAsia="方正仿宋_GBK"/>
          <w:sz w:val="32"/>
          <w:szCs w:val="32"/>
        </w:rPr>
      </w:pPr>
      <w:r>
        <w:rPr>
          <w:rFonts w:hint="eastAsia" w:eastAsia="方正仿宋_GBK"/>
          <w:sz w:val="32"/>
          <w:szCs w:val="32"/>
        </w:rPr>
        <w:t xml:space="preserve">                         </w:t>
      </w:r>
      <w:r>
        <w:rPr>
          <w:rFonts w:eastAsia="方正仿宋_GBK"/>
          <w:sz w:val="32"/>
          <w:szCs w:val="32"/>
        </w:rPr>
        <w:t>黄山市质量发展委员会办公室</w:t>
      </w:r>
    </w:p>
    <w:p>
      <w:pPr>
        <w:spacing w:line="560" w:lineRule="exact"/>
        <w:ind w:firstLine="640" w:firstLineChars="200"/>
        <w:jc w:val="right"/>
        <w:rPr>
          <w:rFonts w:eastAsia="方正仿宋_GBK"/>
          <w:kern w:val="32"/>
          <w:sz w:val="32"/>
          <w:szCs w:val="32"/>
        </w:rPr>
      </w:pPr>
      <w:r>
        <w:rPr>
          <w:rFonts w:eastAsia="方正仿宋_GBK"/>
          <w:kern w:val="0"/>
          <w:sz w:val="32"/>
          <w:szCs w:val="32"/>
        </w:rPr>
        <w:t xml:space="preserve">                       </w:t>
      </w:r>
      <w:r>
        <w:rPr>
          <w:rFonts w:hint="eastAsia" w:eastAsia="方正仿宋_GBK"/>
          <w:kern w:val="0"/>
          <w:sz w:val="32"/>
          <w:szCs w:val="32"/>
        </w:rPr>
        <w:t xml:space="preserve">                                    </w:t>
      </w:r>
      <w:r>
        <w:rPr>
          <w:rFonts w:eastAsia="方正仿宋_GBK"/>
          <w:kern w:val="0"/>
          <w:sz w:val="32"/>
          <w:szCs w:val="32"/>
        </w:rPr>
        <w:t xml:space="preserve"> </w:t>
      </w:r>
      <w:r>
        <w:rPr>
          <w:rFonts w:eastAsia="方正仿宋_GBK"/>
          <w:kern w:val="32"/>
          <w:sz w:val="32"/>
          <w:szCs w:val="32"/>
        </w:rPr>
        <w:t>2021年1月14日</w:t>
      </w:r>
    </w:p>
    <w:p>
      <w:pPr>
        <w:spacing w:line="560" w:lineRule="exact"/>
        <w:ind w:firstLine="640" w:firstLineChars="200"/>
        <w:jc w:val="right"/>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560" w:firstLineChars="200"/>
        <w:rPr>
          <w:rFonts w:eastAsia="方正仿宋_GBK"/>
          <w:sz w:val="28"/>
          <w:szCs w:val="28"/>
        </w:rPr>
      </w:pPr>
    </w:p>
    <w:p>
      <w:pPr>
        <w:spacing w:line="560" w:lineRule="exact"/>
        <w:ind w:firstLine="560" w:firstLineChars="200"/>
        <w:rPr>
          <w:rFonts w:eastAsia="方正仿宋_GBK"/>
          <w:sz w:val="28"/>
          <w:szCs w:val="28"/>
        </w:rPr>
      </w:pPr>
    </w:p>
    <w:p>
      <w:pPr>
        <w:spacing w:line="560" w:lineRule="exact"/>
        <w:ind w:firstLine="560" w:firstLineChars="200"/>
        <w:rPr>
          <w:rFonts w:eastAsia="方正仿宋_GBK"/>
          <w:sz w:val="28"/>
          <w:szCs w:val="28"/>
        </w:rPr>
      </w:pPr>
    </w:p>
    <w:p>
      <w:pPr>
        <w:spacing w:line="560" w:lineRule="exact"/>
        <w:ind w:firstLine="560" w:firstLineChars="200"/>
        <w:rPr>
          <w:rFonts w:eastAsia="方正仿宋_GBK"/>
          <w:sz w:val="28"/>
          <w:szCs w:val="28"/>
        </w:rPr>
      </w:pPr>
    </w:p>
    <w:p>
      <w:pPr>
        <w:spacing w:line="560" w:lineRule="exact"/>
        <w:ind w:firstLine="560" w:firstLineChars="200"/>
        <w:rPr>
          <w:rFonts w:eastAsia="方正仿宋_GBK"/>
          <w:sz w:val="28"/>
          <w:szCs w:val="28"/>
        </w:rPr>
      </w:pPr>
    </w:p>
    <w:p>
      <w:pPr>
        <w:spacing w:line="560" w:lineRule="exact"/>
        <w:ind w:firstLine="560" w:firstLineChars="200"/>
        <w:rPr>
          <w:rFonts w:eastAsia="方正仿宋_GBK"/>
          <w:sz w:val="28"/>
          <w:szCs w:val="28"/>
        </w:rPr>
      </w:pPr>
    </w:p>
    <w:p>
      <w:pPr>
        <w:spacing w:line="560" w:lineRule="exact"/>
        <w:ind w:firstLine="560" w:firstLineChars="200"/>
        <w:rPr>
          <w:rFonts w:eastAsia="方正仿宋_GBK"/>
          <w:sz w:val="28"/>
          <w:szCs w:val="28"/>
        </w:rPr>
      </w:pPr>
    </w:p>
    <w:p>
      <w:pPr>
        <w:spacing w:line="560" w:lineRule="exact"/>
        <w:ind w:firstLine="560" w:firstLineChars="200"/>
        <w:rPr>
          <w:rFonts w:eastAsia="方正仿宋_GBK"/>
          <w:sz w:val="28"/>
          <w:szCs w:val="28"/>
        </w:rPr>
      </w:pPr>
    </w:p>
    <w:p>
      <w:pPr>
        <w:spacing w:line="560" w:lineRule="exact"/>
        <w:ind w:firstLine="560" w:firstLineChars="200"/>
        <w:rPr>
          <w:rFonts w:eastAsia="方正仿宋_GBK"/>
          <w:sz w:val="28"/>
          <w:szCs w:val="28"/>
        </w:rPr>
      </w:pPr>
    </w:p>
    <w:p>
      <w:pPr>
        <w:spacing w:line="560" w:lineRule="exact"/>
        <w:ind w:firstLine="560" w:firstLineChars="200"/>
        <w:rPr>
          <w:rFonts w:eastAsia="方正仿宋_GBK"/>
          <w:sz w:val="28"/>
          <w:szCs w:val="28"/>
        </w:rPr>
      </w:pPr>
    </w:p>
    <w:p>
      <w:pPr>
        <w:spacing w:line="560" w:lineRule="exact"/>
        <w:ind w:firstLine="560" w:firstLineChars="200"/>
        <w:rPr>
          <w:rFonts w:hint="eastAsia" w:ascii="方正黑体_GBK" w:eastAsia="方正黑体_GBK"/>
          <w:sz w:val="32"/>
          <w:szCs w:val="32"/>
        </w:rPr>
      </w:pPr>
      <w:bookmarkStart w:id="0" w:name="_GoBack"/>
      <w:bookmarkEnd w:id="0"/>
      <w:r>
        <w:rPr>
          <w:rFonts w:eastAsia="方正仿宋_GBK"/>
          <w:sz w:val="28"/>
          <w:szCs w:val="28"/>
        </w:rPr>
        <w:t>抄送：市政府办公室</w:t>
      </w:r>
      <w:r>
        <w:rPr>
          <w:rFonts w:hint="eastAsia" w:eastAsia="方正仿宋_GBK"/>
          <w:sz w:val="28"/>
          <w:szCs w:val="28"/>
        </w:rPr>
        <w:t>。</w:t>
      </w:r>
    </w:p>
    <w:p>
      <w:pPr>
        <w:spacing w:line="600" w:lineRule="exact"/>
        <w:rPr>
          <w:rFonts w:ascii="方正黑体_GBK" w:eastAsia="方正黑体_GBK"/>
          <w:sz w:val="32"/>
          <w:szCs w:val="32"/>
        </w:rPr>
      </w:pPr>
      <w:r>
        <w:rPr>
          <w:rFonts w:hint="eastAsia" w:ascii="方正黑体_GBK" w:eastAsia="方正黑体_GBK"/>
          <w:sz w:val="32"/>
          <w:szCs w:val="32"/>
        </w:rPr>
        <w:t>附件：</w:t>
      </w:r>
    </w:p>
    <w:p>
      <w:pPr>
        <w:spacing w:line="600" w:lineRule="exact"/>
        <w:ind w:firstLine="2880" w:firstLineChars="900"/>
        <w:rPr>
          <w:rFonts w:ascii="仿宋_GB2312" w:eastAsia="仿宋_GB2312"/>
          <w:sz w:val="32"/>
          <w:szCs w:val="32"/>
        </w:rPr>
      </w:pPr>
    </w:p>
    <w:p>
      <w:pPr>
        <w:snapToGrid w:val="0"/>
        <w:spacing w:line="360" w:lineRule="auto"/>
        <w:rPr>
          <w:rFonts w:ascii="黑体" w:eastAsia="黑体"/>
          <w:sz w:val="36"/>
          <w:szCs w:val="36"/>
        </w:rPr>
      </w:pPr>
    </w:p>
    <w:p>
      <w:pPr>
        <w:pStyle w:val="5"/>
        <w:rPr>
          <w:rFonts w:ascii="宋体" w:hAnsi="宋体"/>
          <w:sz w:val="52"/>
          <w:szCs w:val="52"/>
        </w:rPr>
      </w:pPr>
      <w:r>
        <w:rPr>
          <w:rFonts w:hint="eastAsia" w:ascii="宋体" w:hAnsi="宋体"/>
          <w:sz w:val="52"/>
          <w:szCs w:val="52"/>
        </w:rPr>
        <w:t>第六届黄山市政府质量奖</w:t>
      </w:r>
    </w:p>
    <w:p>
      <w:pPr>
        <w:pStyle w:val="5"/>
        <w:rPr>
          <w:rFonts w:ascii="宋体" w:hAnsi="宋体"/>
          <w:sz w:val="52"/>
          <w:szCs w:val="52"/>
        </w:rPr>
      </w:pPr>
      <w:r>
        <w:rPr>
          <w:rFonts w:hint="eastAsia" w:ascii="宋体" w:hAnsi="宋体"/>
          <w:sz w:val="52"/>
          <w:szCs w:val="52"/>
        </w:rPr>
        <w:t>申报材料</w:t>
      </w:r>
    </w:p>
    <w:p>
      <w:pPr>
        <w:snapToGrid w:val="0"/>
        <w:spacing w:line="360" w:lineRule="auto"/>
        <w:jc w:val="center"/>
        <w:rPr>
          <w:rFonts w:ascii="黑体" w:eastAsia="黑体"/>
          <w:sz w:val="36"/>
          <w:szCs w:val="36"/>
        </w:rPr>
      </w:pPr>
      <w:r>
        <w:rPr>
          <w:rFonts w:hint="eastAsia" w:ascii="黑体" w:eastAsia="黑体"/>
          <w:sz w:val="36"/>
          <w:szCs w:val="36"/>
        </w:rPr>
        <w:t>（封面）</w:t>
      </w:r>
    </w:p>
    <w:p>
      <w:pPr>
        <w:snapToGrid w:val="0"/>
        <w:spacing w:line="360" w:lineRule="auto"/>
        <w:jc w:val="center"/>
        <w:rPr>
          <w:rFonts w:ascii="黑体" w:eastAsia="黑体"/>
          <w:sz w:val="36"/>
          <w:szCs w:val="36"/>
        </w:rPr>
      </w:pPr>
    </w:p>
    <w:p>
      <w:pPr>
        <w:snapToGrid w:val="0"/>
        <w:spacing w:line="360" w:lineRule="auto"/>
        <w:jc w:val="center"/>
        <w:rPr>
          <w:rFonts w:ascii="黑体" w:eastAsia="黑体"/>
          <w:sz w:val="36"/>
          <w:szCs w:val="36"/>
        </w:rPr>
      </w:pPr>
    </w:p>
    <w:p>
      <w:pPr>
        <w:snapToGrid w:val="0"/>
        <w:spacing w:line="360" w:lineRule="auto"/>
        <w:jc w:val="center"/>
        <w:rPr>
          <w:rFonts w:ascii="黑体" w:eastAsia="黑体"/>
          <w:sz w:val="36"/>
          <w:szCs w:val="36"/>
        </w:rPr>
      </w:pPr>
    </w:p>
    <w:p>
      <w:pPr>
        <w:snapToGrid w:val="0"/>
        <w:spacing w:line="360" w:lineRule="auto"/>
        <w:jc w:val="center"/>
        <w:rPr>
          <w:rFonts w:ascii="黑体" w:eastAsia="黑体"/>
          <w:sz w:val="36"/>
          <w:szCs w:val="36"/>
        </w:rPr>
      </w:pPr>
    </w:p>
    <w:p>
      <w:pPr>
        <w:snapToGrid w:val="0"/>
        <w:spacing w:line="360" w:lineRule="auto"/>
        <w:jc w:val="center"/>
        <w:rPr>
          <w:rFonts w:ascii="黑体" w:eastAsia="黑体"/>
          <w:sz w:val="36"/>
          <w:szCs w:val="36"/>
        </w:rPr>
      </w:pPr>
    </w:p>
    <w:p>
      <w:pPr>
        <w:snapToGrid w:val="0"/>
        <w:spacing w:line="360" w:lineRule="auto"/>
        <w:jc w:val="center"/>
        <w:rPr>
          <w:rFonts w:ascii="黑体" w:eastAsia="黑体"/>
          <w:sz w:val="36"/>
          <w:szCs w:val="36"/>
        </w:rPr>
      </w:pPr>
    </w:p>
    <w:p>
      <w:pPr>
        <w:snapToGrid w:val="0"/>
        <w:spacing w:line="360" w:lineRule="auto"/>
        <w:jc w:val="center"/>
        <w:rPr>
          <w:rFonts w:ascii="黑体" w:eastAsia="黑体"/>
          <w:sz w:val="36"/>
          <w:szCs w:val="36"/>
        </w:rPr>
      </w:pPr>
    </w:p>
    <w:p>
      <w:pPr>
        <w:snapToGrid w:val="0"/>
        <w:spacing w:line="360" w:lineRule="auto"/>
        <w:jc w:val="center"/>
        <w:rPr>
          <w:rFonts w:ascii="黑体" w:eastAsia="黑体"/>
          <w:sz w:val="36"/>
          <w:szCs w:val="36"/>
          <w:u w:val="single"/>
        </w:rPr>
      </w:pPr>
      <w:r>
        <w:rPr>
          <w:rFonts w:hint="eastAsia" w:ascii="黑体" w:eastAsia="黑体"/>
          <w:sz w:val="36"/>
          <w:szCs w:val="36"/>
        </w:rPr>
        <w:t xml:space="preserve">申报组织 </w:t>
      </w:r>
      <w:r>
        <w:rPr>
          <w:rFonts w:hint="eastAsia" w:ascii="黑体" w:eastAsia="黑体"/>
          <w:sz w:val="36"/>
          <w:szCs w:val="36"/>
          <w:u w:val="single"/>
        </w:rPr>
        <w:t xml:space="preserve">                     </w:t>
      </w:r>
      <w:r>
        <w:rPr>
          <w:rFonts w:hint="eastAsia" w:ascii="黑体" w:eastAsia="黑体"/>
          <w:sz w:val="36"/>
          <w:szCs w:val="36"/>
        </w:rPr>
        <w:t>（盖章）</w:t>
      </w:r>
    </w:p>
    <w:p>
      <w:pPr>
        <w:snapToGrid w:val="0"/>
        <w:spacing w:line="360" w:lineRule="auto"/>
        <w:jc w:val="center"/>
        <w:rPr>
          <w:rFonts w:ascii="黑体" w:eastAsia="黑体"/>
          <w:sz w:val="36"/>
          <w:szCs w:val="36"/>
        </w:rPr>
      </w:pPr>
    </w:p>
    <w:p>
      <w:pPr>
        <w:snapToGrid w:val="0"/>
        <w:spacing w:line="360" w:lineRule="auto"/>
        <w:jc w:val="center"/>
        <w:rPr>
          <w:rFonts w:ascii="黑体" w:eastAsia="黑体"/>
          <w:sz w:val="36"/>
          <w:szCs w:val="36"/>
        </w:rPr>
      </w:pPr>
      <w:r>
        <w:rPr>
          <w:rFonts w:hint="eastAsia" w:ascii="黑体" w:eastAsia="黑体"/>
          <w:sz w:val="36"/>
          <w:szCs w:val="36"/>
        </w:rPr>
        <w:t xml:space="preserve">      年    月    日</w:t>
      </w:r>
    </w:p>
    <w:p>
      <w:pPr>
        <w:snapToGrid w:val="0"/>
        <w:spacing w:line="360" w:lineRule="auto"/>
        <w:rPr>
          <w:rFonts w:ascii="黑体" w:eastAsia="黑体"/>
          <w:b/>
          <w:sz w:val="36"/>
          <w:szCs w:val="36"/>
        </w:rPr>
      </w:pPr>
    </w:p>
    <w:p>
      <w:pPr>
        <w:snapToGrid w:val="0"/>
        <w:spacing w:line="360" w:lineRule="auto"/>
        <w:jc w:val="center"/>
        <w:rPr>
          <w:rFonts w:ascii="黑体" w:eastAsia="黑体"/>
          <w:b/>
          <w:sz w:val="36"/>
          <w:szCs w:val="36"/>
        </w:rPr>
      </w:pPr>
      <w:r>
        <w:rPr>
          <w:rFonts w:hint="eastAsia" w:ascii="黑体" w:hAnsi="黑体" w:eastAsia="黑体" w:cs="黑体"/>
          <w:bCs/>
          <w:sz w:val="44"/>
          <w:szCs w:val="44"/>
        </w:rPr>
        <w:t>填  报  说  明</w:t>
      </w:r>
    </w:p>
    <w:p>
      <w:pPr>
        <w:spacing w:line="380" w:lineRule="exact"/>
        <w:ind w:firstLine="482"/>
        <w:rPr>
          <w:rFonts w:ascii="宋体" w:hAnsi="宋体" w:cs="宋体"/>
          <w:sz w:val="24"/>
        </w:rPr>
      </w:pPr>
      <w:r>
        <w:rPr>
          <w:rFonts w:hint="eastAsia" w:ascii="宋体" w:hAnsi="宋体" w:cs="宋体"/>
          <w:sz w:val="24"/>
        </w:rPr>
        <w:t>1、黄山市政府质量奖申报材料主要由申报表、组织概述、自我评价报告、证实性材料四部分组成，所填数据及提供资料必须真实、准确，数字及各类符号应填写正确、清楚、完整。所有材料以A4纸装订于一册，内容采用四号字体双面打印，列出材料目录和对应的页码。沿长边采用胶粘装订，不得以文件夹等松散形式装订。</w:t>
      </w:r>
    </w:p>
    <w:p>
      <w:pPr>
        <w:snapToGrid w:val="0"/>
        <w:spacing w:line="380" w:lineRule="exact"/>
        <w:ind w:firstLine="480" w:firstLineChars="200"/>
        <w:rPr>
          <w:rFonts w:ascii="宋体" w:hAnsi="宋体" w:cs="宋体"/>
          <w:sz w:val="24"/>
        </w:rPr>
      </w:pPr>
      <w:r>
        <w:rPr>
          <w:rFonts w:hint="eastAsia" w:ascii="宋体" w:hAnsi="宋体" w:cs="宋体"/>
          <w:sz w:val="24"/>
        </w:rPr>
        <w:t>2、申报表内容按表格项目结合组织实际情况如实填写，如表内填不下可另加附页或自行复印表格，不填之项要说明原因，需按年度填写的指标是指申报当年前连续三年的指标。</w:t>
      </w:r>
    </w:p>
    <w:p>
      <w:pPr>
        <w:snapToGrid w:val="0"/>
        <w:spacing w:line="380" w:lineRule="exact"/>
        <w:ind w:firstLine="480" w:firstLineChars="200"/>
        <w:rPr>
          <w:rFonts w:ascii="宋体" w:hAnsi="宋体" w:cs="宋体"/>
          <w:sz w:val="24"/>
        </w:rPr>
      </w:pPr>
      <w:r>
        <w:rPr>
          <w:rFonts w:hint="eastAsia" w:ascii="宋体" w:hAnsi="宋体" w:cs="宋体"/>
          <w:sz w:val="24"/>
        </w:rPr>
        <w:t>①申报组织经济类型按照GB/T12402填写，申报组织规模按照国家统计局颁发的《中小申报组织标准暂行规定》填写大、中、小型。</w:t>
      </w:r>
    </w:p>
    <w:p>
      <w:pPr>
        <w:snapToGrid w:val="0"/>
        <w:spacing w:line="380" w:lineRule="exact"/>
        <w:ind w:firstLine="480" w:firstLineChars="200"/>
        <w:rPr>
          <w:rFonts w:ascii="宋体" w:hAnsi="宋体" w:cs="宋体"/>
          <w:sz w:val="24"/>
        </w:rPr>
      </w:pPr>
      <w:r>
        <w:rPr>
          <w:rFonts w:hint="eastAsia" w:ascii="宋体" w:hAnsi="宋体" w:cs="宋体"/>
          <w:sz w:val="24"/>
        </w:rPr>
        <w:t>②主要经济效益指标、质量指标及安全指标等均按国家有关规定填写。</w:t>
      </w:r>
    </w:p>
    <w:p>
      <w:pPr>
        <w:snapToGrid w:val="0"/>
        <w:spacing w:line="38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所属行业按照GB/T4754《国民经济行业分类》填写。</w:t>
      </w:r>
    </w:p>
    <w:p>
      <w:pPr>
        <w:spacing w:line="380" w:lineRule="exact"/>
        <w:ind w:firstLine="480" w:firstLineChars="200"/>
        <w:rPr>
          <w:rFonts w:ascii="宋体" w:hAnsi="宋体" w:cs="宋体"/>
          <w:sz w:val="24"/>
        </w:rPr>
      </w:pPr>
      <w:r>
        <w:rPr>
          <w:rFonts w:hint="eastAsia" w:ascii="宋体" w:hAnsi="宋体" w:cs="宋体"/>
          <w:sz w:val="24"/>
        </w:rPr>
        <w:t>3、组织概述按GB/Z 19579-2012《卓越绩效评价准则实施指南》附录B的要求撰写，限5000字以内。</w:t>
      </w:r>
    </w:p>
    <w:p>
      <w:pPr>
        <w:spacing w:line="380" w:lineRule="exact"/>
        <w:ind w:firstLine="480" w:firstLineChars="200"/>
        <w:rPr>
          <w:rFonts w:ascii="宋体" w:hAnsi="宋体" w:cs="宋体"/>
          <w:sz w:val="24"/>
        </w:rPr>
      </w:pPr>
      <w:r>
        <w:rPr>
          <w:rFonts w:hint="eastAsia" w:ascii="宋体" w:hAnsi="宋体" w:cs="宋体"/>
          <w:sz w:val="24"/>
        </w:rPr>
        <w:t>4、自我评价报告内容应应对照评定准则（GB/T 19580—2012）的具体要求，逐条从采用方法、工作展开和实施结果三个方面用数据和事实进行评价说明，必要时可使用图表，各条中有关说明的内容可互相引用，但应注明。需要追溯性说明的限申报前三年内；不需追溯性说明的只说明上年及当前情况。报告应结构严谨、紧密结合申报组织实际展开叙述，总篇幅控制在3万字以内（含图表）；</w:t>
      </w:r>
    </w:p>
    <w:p>
      <w:pPr>
        <w:snapToGrid w:val="0"/>
        <w:spacing w:line="380" w:lineRule="exact"/>
        <w:ind w:firstLine="480" w:firstLineChars="200"/>
        <w:rPr>
          <w:rFonts w:ascii="宋体" w:hAnsi="宋体" w:cs="宋体"/>
          <w:sz w:val="24"/>
        </w:rPr>
      </w:pPr>
      <w:r>
        <w:rPr>
          <w:rFonts w:hint="eastAsia" w:ascii="宋体" w:hAnsi="宋体" w:cs="宋体"/>
          <w:sz w:val="24"/>
        </w:rPr>
        <w:t>5、实证性材料。主要包括下列材料：</w:t>
      </w:r>
    </w:p>
    <w:p>
      <w:pPr>
        <w:tabs>
          <w:tab w:val="left" w:pos="10259"/>
        </w:tabs>
        <w:spacing w:line="380" w:lineRule="exact"/>
        <w:ind w:firstLine="480" w:firstLineChars="200"/>
        <w:jc w:val="left"/>
        <w:rPr>
          <w:rFonts w:ascii="宋体" w:hAnsi="宋体" w:cs="宋体"/>
          <w:sz w:val="24"/>
        </w:rPr>
      </w:pPr>
      <w:r>
        <w:rPr>
          <w:rFonts w:hint="eastAsia" w:ascii="宋体" w:hAnsi="宋体" w:cs="宋体"/>
          <w:sz w:val="24"/>
        </w:rPr>
        <w:t>●营业执照复印件</w:t>
      </w:r>
    </w:p>
    <w:p>
      <w:pPr>
        <w:tabs>
          <w:tab w:val="left" w:pos="10259"/>
        </w:tabs>
        <w:spacing w:line="380" w:lineRule="exact"/>
        <w:ind w:left="851" w:leftChars="234" w:hanging="360" w:hangingChars="150"/>
        <w:jc w:val="left"/>
        <w:rPr>
          <w:rFonts w:ascii="宋体" w:hAnsi="宋体" w:cs="宋体"/>
          <w:sz w:val="24"/>
        </w:rPr>
      </w:pPr>
      <w:r>
        <w:rPr>
          <w:rFonts w:hint="eastAsia" w:ascii="宋体" w:hAnsi="宋体" w:cs="宋体"/>
          <w:sz w:val="24"/>
        </w:rPr>
        <w:t>●质量管理体系认证证书或其他相关管理体系认证证书复印件（证书覆盖范围应与申报主体名称相一致，并在有效期）</w:t>
      </w:r>
    </w:p>
    <w:p>
      <w:pPr>
        <w:tabs>
          <w:tab w:val="left" w:pos="10259"/>
        </w:tabs>
        <w:spacing w:line="380" w:lineRule="exact"/>
        <w:ind w:left="719" w:leftChars="228" w:hanging="240" w:hangingChars="100"/>
        <w:jc w:val="left"/>
        <w:rPr>
          <w:rFonts w:ascii="宋体" w:hAnsi="宋体" w:cs="宋体"/>
          <w:sz w:val="24"/>
        </w:rPr>
      </w:pPr>
      <w:r>
        <w:rPr>
          <w:rFonts w:hint="eastAsia" w:ascii="宋体" w:hAnsi="宋体" w:cs="宋体"/>
          <w:sz w:val="24"/>
        </w:rPr>
        <w:t>●申报组织的2018-2020年主营业务收入情况</w:t>
      </w:r>
    </w:p>
    <w:p>
      <w:pPr>
        <w:tabs>
          <w:tab w:val="left" w:pos="10259"/>
        </w:tabs>
        <w:spacing w:line="380" w:lineRule="exact"/>
        <w:ind w:left="719" w:leftChars="228" w:hanging="240" w:hangingChars="100"/>
        <w:jc w:val="left"/>
        <w:rPr>
          <w:rFonts w:ascii="宋体" w:hAnsi="宋体" w:cs="宋体"/>
          <w:sz w:val="24"/>
        </w:rPr>
      </w:pPr>
      <w:r>
        <w:rPr>
          <w:rFonts w:hint="eastAsia" w:ascii="宋体" w:hAnsi="宋体" w:cs="宋体"/>
          <w:sz w:val="24"/>
        </w:rPr>
        <w:t>●2018-2020分年度的纳税额及遵守税务法律法规情况</w:t>
      </w:r>
    </w:p>
    <w:p>
      <w:pPr>
        <w:tabs>
          <w:tab w:val="left" w:pos="10259"/>
        </w:tabs>
        <w:spacing w:line="380" w:lineRule="exact"/>
        <w:ind w:left="-107" w:leftChars="-51" w:firstLine="597" w:firstLineChars="249"/>
        <w:jc w:val="left"/>
        <w:rPr>
          <w:rFonts w:ascii="宋体" w:hAnsi="宋体" w:cs="宋体"/>
          <w:sz w:val="24"/>
        </w:rPr>
      </w:pPr>
      <w:r>
        <w:rPr>
          <w:rFonts w:hint="eastAsia" w:ascii="宋体" w:hAnsi="宋体" w:cs="宋体"/>
          <w:sz w:val="24"/>
        </w:rPr>
        <w:t>●出口量、出口额</w:t>
      </w:r>
    </w:p>
    <w:p>
      <w:pPr>
        <w:tabs>
          <w:tab w:val="left" w:pos="10259"/>
        </w:tabs>
        <w:spacing w:line="380" w:lineRule="exact"/>
        <w:ind w:left="839" w:leftChars="228" w:hanging="360" w:hangingChars="150"/>
        <w:jc w:val="left"/>
        <w:rPr>
          <w:rFonts w:ascii="宋体" w:hAnsi="宋体" w:cs="宋体"/>
          <w:sz w:val="24"/>
        </w:rPr>
      </w:pPr>
      <w:r>
        <w:rPr>
          <w:rFonts w:hint="eastAsia" w:ascii="宋体" w:hAnsi="宋体" w:cs="宋体"/>
          <w:sz w:val="24"/>
        </w:rPr>
        <w:t>●2018-2020年分年度的外部财务审计报告（仅需提供正文部分和资产负债表、损益表、现金流量表）</w:t>
      </w:r>
    </w:p>
    <w:p>
      <w:pPr>
        <w:tabs>
          <w:tab w:val="left" w:pos="10259"/>
        </w:tabs>
        <w:spacing w:line="380" w:lineRule="exact"/>
        <w:ind w:left="839" w:leftChars="228" w:hanging="360" w:hangingChars="150"/>
        <w:jc w:val="left"/>
        <w:rPr>
          <w:rFonts w:ascii="宋体" w:hAnsi="宋体" w:cs="宋体"/>
          <w:sz w:val="24"/>
        </w:rPr>
      </w:pPr>
      <w:r>
        <w:rPr>
          <w:rFonts w:hint="eastAsia" w:ascii="宋体" w:hAnsi="宋体" w:cs="宋体"/>
          <w:sz w:val="24"/>
        </w:rPr>
        <w:t xml:space="preserve">●2018年以来获得的县级及以上质量荣誉证书、文件复印件 </w:t>
      </w:r>
    </w:p>
    <w:p>
      <w:pPr>
        <w:tabs>
          <w:tab w:val="left" w:pos="10259"/>
        </w:tabs>
        <w:spacing w:line="380" w:lineRule="exact"/>
        <w:ind w:left="839" w:leftChars="228" w:hanging="360" w:hangingChars="150"/>
        <w:jc w:val="left"/>
        <w:rPr>
          <w:rFonts w:ascii="宋体" w:hAnsi="宋体" w:cs="宋体"/>
          <w:sz w:val="24"/>
        </w:rPr>
      </w:pPr>
      <w:r>
        <w:rPr>
          <w:rFonts w:hint="eastAsia" w:ascii="宋体" w:hAnsi="宋体" w:cs="宋体"/>
          <w:sz w:val="24"/>
        </w:rPr>
        <w:t>●主营业务被法律法规列入市场准入范围的组织，应提供相关资质证书复印件。如：生产许可证、3C认证证书等。</w:t>
      </w:r>
    </w:p>
    <w:p>
      <w:pPr>
        <w:tabs>
          <w:tab w:val="left" w:pos="10259"/>
        </w:tabs>
        <w:spacing w:line="380" w:lineRule="exact"/>
        <w:ind w:left="839" w:leftChars="228" w:hanging="360" w:hangingChars="150"/>
        <w:jc w:val="left"/>
        <w:rPr>
          <w:rFonts w:ascii="宋体" w:hAnsi="宋体" w:cs="宋体"/>
          <w:sz w:val="24"/>
        </w:rPr>
      </w:pPr>
      <w:r>
        <w:rPr>
          <w:rFonts w:hint="eastAsia" w:ascii="宋体" w:hAnsi="宋体" w:cs="宋体"/>
          <w:sz w:val="24"/>
        </w:rPr>
        <w:t xml:space="preserve">●工业提供2018年以来所有的县级及以上监督抽查检查报告复印件，工程、服务业提供2018年以来各级行业主管部门对本申报组织工程/服务项目实施的所有监督性质的工程质量、服务质量检查结果复印件 </w:t>
      </w:r>
    </w:p>
    <w:p>
      <w:pPr>
        <w:tabs>
          <w:tab w:val="left" w:pos="10259"/>
        </w:tabs>
        <w:spacing w:line="380" w:lineRule="exact"/>
        <w:ind w:left="359" w:leftChars="171" w:firstLine="120" w:firstLineChars="50"/>
        <w:jc w:val="left"/>
        <w:rPr>
          <w:rFonts w:ascii="宋体" w:hAnsi="宋体" w:cs="宋体"/>
          <w:sz w:val="24"/>
        </w:rPr>
      </w:pPr>
      <w:r>
        <w:rPr>
          <w:rFonts w:hint="eastAsia" w:ascii="宋体" w:hAnsi="宋体" w:cs="宋体"/>
          <w:sz w:val="24"/>
        </w:rPr>
        <w:t xml:space="preserve">●顾客满意度测评分析报告和员工满意度测评分析报告 </w:t>
      </w:r>
    </w:p>
    <w:p>
      <w:pPr>
        <w:tabs>
          <w:tab w:val="left" w:pos="10259"/>
        </w:tabs>
        <w:spacing w:line="380" w:lineRule="exact"/>
        <w:ind w:left="839" w:leftChars="228" w:hanging="360" w:hangingChars="150"/>
        <w:jc w:val="left"/>
        <w:rPr>
          <w:rFonts w:ascii="宋体" w:hAnsi="宋体" w:cs="宋体"/>
          <w:sz w:val="24"/>
        </w:rPr>
      </w:pPr>
      <w:r>
        <w:rPr>
          <w:rFonts w:hint="eastAsia" w:ascii="宋体" w:hAnsi="宋体" w:cs="宋体"/>
          <w:sz w:val="24"/>
        </w:rPr>
        <w:t>●工业提供产品执行标准封面（申报组织标准应有备案印章）复印件，工程和服务业列出主要执行标准和管理制度清单</w:t>
      </w:r>
    </w:p>
    <w:p>
      <w:pPr>
        <w:tabs>
          <w:tab w:val="left" w:pos="10259"/>
        </w:tabs>
        <w:spacing w:line="380" w:lineRule="exact"/>
        <w:ind w:firstLine="480" w:firstLineChars="200"/>
        <w:jc w:val="left"/>
        <w:rPr>
          <w:rFonts w:ascii="宋体" w:hAnsi="宋体" w:cs="宋体"/>
          <w:sz w:val="24"/>
        </w:rPr>
      </w:pPr>
      <w:r>
        <w:rPr>
          <w:rFonts w:hint="eastAsia" w:ascii="宋体" w:hAnsi="宋体" w:cs="宋体"/>
          <w:sz w:val="24"/>
        </w:rPr>
        <w:t>●2018年以来参与社会捐助等公益事业的自我情况说明</w:t>
      </w:r>
    </w:p>
    <w:p>
      <w:pPr>
        <w:tabs>
          <w:tab w:val="left" w:pos="10259"/>
        </w:tabs>
        <w:spacing w:line="380" w:lineRule="exact"/>
        <w:ind w:firstLine="480" w:firstLineChars="200"/>
        <w:jc w:val="left"/>
        <w:rPr>
          <w:rFonts w:ascii="宋体" w:hAnsi="宋体" w:cs="宋体"/>
          <w:sz w:val="24"/>
        </w:rPr>
      </w:pPr>
      <w:r>
        <w:rPr>
          <w:rFonts w:hint="eastAsia" w:ascii="宋体" w:hAnsi="宋体" w:cs="宋体"/>
          <w:sz w:val="24"/>
        </w:rPr>
        <w:t>●参加行业、国家以及国际标准制修订情况</w:t>
      </w:r>
    </w:p>
    <w:p>
      <w:pPr>
        <w:spacing w:line="380" w:lineRule="exact"/>
        <w:ind w:firstLine="482"/>
        <w:rPr>
          <w:rFonts w:ascii="宋体" w:hAnsi="宋体" w:cs="宋体"/>
          <w:sz w:val="24"/>
        </w:rPr>
      </w:pPr>
      <w:r>
        <w:rPr>
          <w:rFonts w:hint="eastAsia" w:ascii="宋体" w:hAnsi="宋体" w:cs="宋体"/>
          <w:sz w:val="24"/>
        </w:rPr>
        <w:t>以上为必须提供的证实性材料，对不能提供的项目，应逐一作出解释说明。市质量发展委员会办公室将会同有关部门对其真实性进行核实，凡是弄虚作假的，取消申报资格。</w:t>
      </w:r>
    </w:p>
    <w:p>
      <w:pPr>
        <w:spacing w:line="380" w:lineRule="exact"/>
        <w:ind w:firstLine="480" w:firstLineChars="200"/>
        <w:rPr>
          <w:rFonts w:ascii="宋体" w:hAnsi="宋体" w:cs="宋体"/>
          <w:sz w:val="24"/>
        </w:rPr>
      </w:pPr>
      <w:r>
        <w:rPr>
          <w:rFonts w:hint="eastAsia" w:ascii="宋体" w:hAnsi="宋体" w:cs="宋体"/>
          <w:sz w:val="24"/>
        </w:rPr>
        <w:t>6.补充证实性材料（申报组织可根据实际情况提供）</w:t>
      </w:r>
    </w:p>
    <w:p>
      <w:pPr>
        <w:spacing w:line="380" w:lineRule="exact"/>
        <w:ind w:firstLine="480" w:firstLineChars="200"/>
        <w:rPr>
          <w:rFonts w:ascii="宋体" w:hAnsi="宋体" w:cs="宋体"/>
          <w:sz w:val="24"/>
        </w:rPr>
      </w:pPr>
      <w:r>
        <w:rPr>
          <w:rFonts w:hint="eastAsia" w:ascii="宋体" w:hAnsi="宋体" w:cs="宋体"/>
          <w:sz w:val="24"/>
        </w:rPr>
        <w:t xml:space="preserve">●标准化良好行为证书复印件  </w:t>
      </w:r>
    </w:p>
    <w:p>
      <w:pPr>
        <w:spacing w:line="380" w:lineRule="exact"/>
        <w:ind w:firstLine="480" w:firstLineChars="200"/>
        <w:rPr>
          <w:rFonts w:ascii="宋体" w:hAnsi="宋体" w:cs="宋体"/>
          <w:sz w:val="24"/>
        </w:rPr>
      </w:pPr>
      <w:r>
        <w:rPr>
          <w:rFonts w:hint="eastAsia" w:ascii="宋体" w:hAnsi="宋体" w:cs="宋体"/>
          <w:sz w:val="24"/>
        </w:rPr>
        <w:t>●主导产品采用国际标准的采标证书复印件</w:t>
      </w:r>
    </w:p>
    <w:p>
      <w:pPr>
        <w:spacing w:line="380" w:lineRule="exact"/>
        <w:ind w:firstLine="480" w:firstLineChars="200"/>
        <w:rPr>
          <w:rFonts w:ascii="宋体" w:hAnsi="宋体" w:cs="宋体"/>
          <w:sz w:val="24"/>
        </w:rPr>
      </w:pPr>
      <w:r>
        <w:rPr>
          <w:rFonts w:hint="eastAsia" w:ascii="宋体" w:hAnsi="宋体" w:cs="宋体"/>
          <w:sz w:val="24"/>
        </w:rPr>
        <w:t xml:space="preserve">●主导或参与制定国际标准、国家标准或行业标准情况 </w:t>
      </w:r>
    </w:p>
    <w:p>
      <w:pPr>
        <w:spacing w:line="380" w:lineRule="exact"/>
        <w:ind w:firstLine="480" w:firstLineChars="200"/>
        <w:rPr>
          <w:rFonts w:ascii="宋体" w:hAnsi="宋体" w:cs="宋体"/>
          <w:sz w:val="24"/>
        </w:rPr>
      </w:pPr>
      <w:r>
        <w:rPr>
          <w:rFonts w:hint="eastAsia" w:ascii="宋体" w:hAnsi="宋体" w:cs="宋体"/>
          <w:sz w:val="24"/>
        </w:rPr>
        <w:t>●省级以上计量确认证书复印件</w:t>
      </w:r>
    </w:p>
    <w:p>
      <w:pPr>
        <w:spacing w:line="380" w:lineRule="exact"/>
        <w:ind w:firstLine="480" w:firstLineChars="200"/>
        <w:rPr>
          <w:rFonts w:ascii="宋体" w:hAnsi="宋体" w:cs="宋体"/>
          <w:sz w:val="24"/>
        </w:rPr>
      </w:pPr>
      <w:r>
        <w:rPr>
          <w:rFonts w:hint="eastAsia" w:ascii="宋体" w:hAnsi="宋体" w:cs="宋体"/>
          <w:sz w:val="24"/>
        </w:rPr>
        <w:t>●高新技术申报组织证书复印件</w:t>
      </w:r>
    </w:p>
    <w:p>
      <w:pPr>
        <w:spacing w:line="380" w:lineRule="exact"/>
        <w:ind w:firstLine="480" w:firstLineChars="200"/>
        <w:rPr>
          <w:rFonts w:ascii="宋体" w:hAnsi="宋体" w:cs="宋体"/>
          <w:sz w:val="24"/>
        </w:rPr>
      </w:pPr>
      <w:r>
        <w:rPr>
          <w:rFonts w:hint="eastAsia" w:ascii="宋体" w:hAnsi="宋体" w:cs="宋体"/>
          <w:sz w:val="24"/>
        </w:rPr>
        <w:t xml:space="preserve">●高新技术申报组织证书复印件 </w:t>
      </w:r>
    </w:p>
    <w:p>
      <w:pPr>
        <w:spacing w:line="380" w:lineRule="exact"/>
        <w:ind w:firstLine="480" w:firstLineChars="200"/>
        <w:rPr>
          <w:rFonts w:ascii="宋体" w:hAnsi="宋体" w:cs="宋体"/>
          <w:sz w:val="24"/>
        </w:rPr>
      </w:pPr>
      <w:r>
        <w:rPr>
          <w:rFonts w:hint="eastAsia" w:ascii="宋体" w:hAnsi="宋体" w:cs="宋体"/>
          <w:sz w:val="24"/>
        </w:rPr>
        <w:t>●专利清单及专利证书复印件</w:t>
      </w:r>
    </w:p>
    <w:p>
      <w:pPr>
        <w:spacing w:line="380" w:lineRule="exact"/>
        <w:ind w:firstLine="480" w:firstLineChars="200"/>
        <w:rPr>
          <w:rFonts w:ascii="宋体" w:hAnsi="宋体" w:cs="宋体"/>
          <w:sz w:val="24"/>
        </w:rPr>
      </w:pPr>
      <w:r>
        <w:rPr>
          <w:rFonts w:hint="eastAsia" w:ascii="宋体" w:hAnsi="宋体" w:cs="宋体"/>
          <w:sz w:val="24"/>
        </w:rPr>
        <w:t>●国家级、省级申报组织技术中心证书复印件</w:t>
      </w:r>
    </w:p>
    <w:p>
      <w:pPr>
        <w:spacing w:line="380" w:lineRule="exact"/>
        <w:ind w:firstLine="480" w:firstLineChars="200"/>
        <w:rPr>
          <w:rFonts w:ascii="宋体" w:hAnsi="宋体" w:cs="宋体"/>
          <w:sz w:val="24"/>
        </w:rPr>
      </w:pPr>
      <w:r>
        <w:rPr>
          <w:rFonts w:hint="eastAsia" w:ascii="宋体" w:hAnsi="宋体" w:cs="宋体"/>
          <w:sz w:val="24"/>
        </w:rPr>
        <w:t xml:space="preserve">●服务标准化试点单位证书复印件 </w:t>
      </w:r>
    </w:p>
    <w:p>
      <w:pPr>
        <w:spacing w:line="380" w:lineRule="exact"/>
        <w:ind w:firstLine="480" w:firstLineChars="200"/>
        <w:rPr>
          <w:rFonts w:ascii="宋体" w:hAnsi="宋体" w:cs="宋体"/>
          <w:sz w:val="24"/>
        </w:rPr>
      </w:pPr>
      <w:r>
        <w:rPr>
          <w:rFonts w:hint="eastAsia" w:ascii="宋体" w:hAnsi="宋体" w:cs="宋体"/>
          <w:sz w:val="24"/>
        </w:rPr>
        <w:t xml:space="preserve">●省级以上优秀QC小组证书复印件 </w:t>
      </w:r>
    </w:p>
    <w:p>
      <w:pPr>
        <w:spacing w:line="380" w:lineRule="exact"/>
        <w:ind w:firstLine="480" w:firstLineChars="200"/>
        <w:rPr>
          <w:rFonts w:ascii="宋体" w:hAnsi="宋体" w:cs="宋体"/>
          <w:sz w:val="24"/>
        </w:rPr>
      </w:pPr>
      <w:r>
        <w:rPr>
          <w:rFonts w:hint="eastAsia" w:ascii="宋体" w:hAnsi="宋体" w:cs="宋体"/>
          <w:sz w:val="24"/>
        </w:rPr>
        <w:t>●近三年获得的县级及以上其他荣誉证书复印件</w:t>
      </w:r>
    </w:p>
    <w:p>
      <w:pPr>
        <w:spacing w:line="380" w:lineRule="exact"/>
        <w:ind w:firstLine="480" w:firstLineChars="200"/>
        <w:rPr>
          <w:rFonts w:ascii="宋体" w:hAnsi="宋体" w:cs="宋体"/>
          <w:sz w:val="24"/>
        </w:rPr>
      </w:pPr>
      <w:r>
        <w:rPr>
          <w:rFonts w:hint="eastAsia" w:ascii="宋体" w:hAnsi="宋体" w:cs="宋体"/>
          <w:sz w:val="24"/>
        </w:rPr>
        <w:t xml:space="preserve">●能够反映申报组织综合实力、经营业绩和社会影响的其他材料 </w:t>
      </w:r>
    </w:p>
    <w:p>
      <w:pPr>
        <w:spacing w:line="380" w:lineRule="exact"/>
        <w:ind w:firstLine="480" w:firstLineChars="200"/>
        <w:rPr>
          <w:rFonts w:ascii="宋体" w:hAnsi="宋体" w:cs="宋体"/>
          <w:sz w:val="24"/>
        </w:rPr>
      </w:pPr>
      <w:r>
        <w:rPr>
          <w:rFonts w:hint="eastAsia" w:ascii="宋体" w:hAnsi="宋体" w:cs="宋体"/>
          <w:sz w:val="24"/>
        </w:rPr>
        <w:t xml:space="preserve">●申报组织认为应提供的其它实证性材料 </w:t>
      </w:r>
    </w:p>
    <w:p>
      <w:pPr>
        <w:snapToGrid w:val="0"/>
        <w:spacing w:line="380" w:lineRule="exact"/>
        <w:ind w:firstLine="480" w:firstLineChars="200"/>
        <w:jc w:val="left"/>
        <w:rPr>
          <w:rFonts w:ascii="宋体" w:hAnsi="宋体" w:cs="宋体"/>
          <w:sz w:val="24"/>
        </w:rPr>
      </w:pPr>
      <w:r>
        <w:rPr>
          <w:rFonts w:hint="eastAsia" w:ascii="宋体" w:hAnsi="宋体" w:cs="宋体"/>
          <w:sz w:val="24"/>
        </w:rPr>
        <w:t>7、主要物料消耗按行业要求填写并注明物料名称。</w:t>
      </w:r>
    </w:p>
    <w:p>
      <w:pPr>
        <w:snapToGrid w:val="0"/>
        <w:spacing w:line="380" w:lineRule="exact"/>
        <w:ind w:firstLine="480" w:firstLineChars="200"/>
        <w:jc w:val="left"/>
        <w:rPr>
          <w:rFonts w:ascii="宋体" w:hAnsi="宋体" w:cs="宋体"/>
          <w:sz w:val="24"/>
        </w:rPr>
      </w:pPr>
      <w:r>
        <w:rPr>
          <w:rFonts w:hint="eastAsia" w:ascii="宋体" w:hAnsi="宋体" w:cs="宋体"/>
          <w:sz w:val="24"/>
        </w:rPr>
        <w:t>8、安全指标按行业要求的项目填写，并提供相应的行业限值（可另附页）。</w:t>
      </w:r>
    </w:p>
    <w:p>
      <w:pPr>
        <w:snapToGrid w:val="0"/>
        <w:spacing w:line="380" w:lineRule="exact"/>
        <w:ind w:firstLine="480" w:firstLineChars="200"/>
        <w:rPr>
          <w:rFonts w:ascii="宋体" w:hAnsi="宋体" w:cs="宋体"/>
          <w:sz w:val="24"/>
        </w:rPr>
      </w:pPr>
      <w:r>
        <w:rPr>
          <w:rFonts w:hint="eastAsia" w:ascii="宋体" w:hAnsi="宋体" w:cs="宋体"/>
          <w:sz w:val="24"/>
        </w:rPr>
        <w:t>9、环境指标按行业要求的项目填写，并提供相应的行业限值（可另附页）</w:t>
      </w:r>
    </w:p>
    <w:p>
      <w:pPr>
        <w:snapToGrid w:val="0"/>
        <w:spacing w:line="380" w:lineRule="exact"/>
        <w:ind w:firstLine="480" w:firstLineChars="200"/>
        <w:rPr>
          <w:rFonts w:ascii="宋体" w:hAnsi="宋体" w:cs="宋体"/>
          <w:sz w:val="24"/>
        </w:rPr>
      </w:pPr>
      <w:r>
        <w:rPr>
          <w:rFonts w:hint="eastAsia" w:ascii="宋体" w:hAnsi="宋体" w:cs="宋体"/>
          <w:sz w:val="24"/>
        </w:rPr>
        <w:t>10、顾客满意率、员工满意率指标可由申报组织委托第三方进行测评，也可由申报组织自行编制调查问卷组织测评，但应真实有效。表格中顾客满意率、员工满意率数据按测评结果据实填写。申报组织应将顾客满意率和员工满意率测评的部署情况、测评范围、数据收集和分析情况汇总形成书面分析报告，一并纳入证实性材料中。</w:t>
      </w:r>
    </w:p>
    <w:p>
      <w:pPr>
        <w:snapToGrid w:val="0"/>
        <w:spacing w:line="380" w:lineRule="exact"/>
        <w:ind w:firstLine="480" w:firstLineChars="200"/>
        <w:rPr>
          <w:rFonts w:ascii="宋体" w:hAnsi="宋体" w:cs="宋体"/>
          <w:sz w:val="24"/>
        </w:rPr>
      </w:pPr>
      <w:r>
        <w:rPr>
          <w:rFonts w:hint="eastAsia" w:ascii="宋体" w:hAnsi="宋体" w:cs="宋体"/>
          <w:sz w:val="24"/>
        </w:rPr>
        <w:t>11、县区政府、管委会或市行业主管部门提出推荐意见。</w:t>
      </w:r>
    </w:p>
    <w:p>
      <w:pPr>
        <w:snapToGrid w:val="0"/>
        <w:spacing w:line="380" w:lineRule="exact"/>
        <w:rPr>
          <w:rFonts w:ascii="宋体" w:hAnsi="宋体" w:cs="宋体"/>
          <w:sz w:val="24"/>
        </w:rPr>
      </w:pPr>
      <w:r>
        <w:rPr>
          <w:rFonts w:hint="eastAsia" w:ascii="宋体" w:hAnsi="宋体" w:cs="宋体"/>
          <w:sz w:val="24"/>
        </w:rPr>
        <w:t xml:space="preserve"> </w:t>
      </w:r>
    </w:p>
    <w:p>
      <w:pPr>
        <w:snapToGrid w:val="0"/>
        <w:spacing w:line="380" w:lineRule="exact"/>
        <w:rPr>
          <w:rFonts w:ascii="宋体" w:hAnsi="宋体" w:cs="宋体"/>
          <w:sz w:val="24"/>
        </w:rPr>
      </w:pPr>
    </w:p>
    <w:p>
      <w:pPr>
        <w:snapToGrid w:val="0"/>
        <w:spacing w:line="380" w:lineRule="exact"/>
        <w:rPr>
          <w:rFonts w:ascii="宋体" w:hAnsi="宋体" w:cs="宋体"/>
          <w:sz w:val="24"/>
        </w:rPr>
      </w:pPr>
    </w:p>
    <w:p>
      <w:pPr>
        <w:snapToGrid w:val="0"/>
        <w:spacing w:line="360" w:lineRule="exact"/>
        <w:jc w:val="center"/>
        <w:rPr>
          <w:rFonts w:ascii="黑体" w:eastAsia="黑体"/>
          <w:sz w:val="36"/>
          <w:szCs w:val="36"/>
        </w:rPr>
      </w:pPr>
      <w:r>
        <w:rPr>
          <w:rFonts w:hint="eastAsia" w:ascii="黑体" w:eastAsia="黑体"/>
          <w:sz w:val="36"/>
          <w:szCs w:val="36"/>
        </w:rPr>
        <w:t>目     录</w:t>
      </w:r>
    </w:p>
    <w:p>
      <w:pPr>
        <w:snapToGrid w:val="0"/>
        <w:spacing w:line="360" w:lineRule="exact"/>
        <w:rPr>
          <w:rFonts w:ascii="黑体" w:eastAsia="黑体"/>
          <w:sz w:val="36"/>
          <w:szCs w:val="36"/>
        </w:rPr>
      </w:pPr>
    </w:p>
    <w:p>
      <w:pPr>
        <w:tabs>
          <w:tab w:val="left" w:pos="10259"/>
        </w:tabs>
        <w:spacing w:line="300" w:lineRule="exact"/>
        <w:jc w:val="distribute"/>
        <w:rPr>
          <w:rFonts w:ascii="宋体" w:hAnsi="宋体"/>
          <w:b/>
          <w:sz w:val="24"/>
        </w:rPr>
      </w:pPr>
      <w:r>
        <w:rPr>
          <w:rFonts w:hint="eastAsia" w:ascii="宋体" w:hAnsi="宋体"/>
          <w:b/>
          <w:sz w:val="24"/>
        </w:rPr>
        <w:t xml:space="preserve">一、申报组织声明 </w:t>
      </w:r>
      <w:r>
        <w:rPr>
          <w:rFonts w:hint="eastAsia" w:ascii="宋体" w:hAnsi="宋体"/>
          <w:sz w:val="24"/>
        </w:rPr>
        <w:t>………………………………………………………… 第   页</w:t>
      </w:r>
    </w:p>
    <w:p>
      <w:pPr>
        <w:tabs>
          <w:tab w:val="left" w:pos="1034"/>
        </w:tabs>
        <w:spacing w:line="300" w:lineRule="exact"/>
        <w:rPr>
          <w:rFonts w:ascii="宋体" w:hAnsi="宋体"/>
          <w:b/>
          <w:sz w:val="24"/>
        </w:rPr>
      </w:pPr>
      <w:r>
        <w:rPr>
          <w:rFonts w:hint="eastAsia" w:ascii="宋体" w:hAnsi="宋体"/>
          <w:b/>
          <w:sz w:val="24"/>
        </w:rPr>
        <w:t>二、黄山市政府质量奖申报表</w:t>
      </w:r>
    </w:p>
    <w:p>
      <w:pPr>
        <w:tabs>
          <w:tab w:val="left" w:pos="1034"/>
        </w:tabs>
        <w:spacing w:line="300" w:lineRule="exact"/>
        <w:ind w:firstLine="470" w:firstLineChars="196"/>
        <w:jc w:val="distribute"/>
        <w:rPr>
          <w:rFonts w:ascii="宋体" w:hAnsi="宋体"/>
          <w:sz w:val="24"/>
        </w:rPr>
      </w:pPr>
      <w:r>
        <w:rPr>
          <w:rFonts w:hint="eastAsia" w:ascii="宋体" w:hAnsi="宋体"/>
          <w:sz w:val="24"/>
        </w:rPr>
        <w:t>1、表1-组织基本情况………………………………………………… 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2、表2-主要质量水平…………………………………………………第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3、表3-市级及以上产品质量监督抽查情况（工业）…………………第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4、表4-市级及以上质量监督检查情况（服务业、建筑业）……… 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5、表5-主要产品出口质量情况（出口组织填写）……………………第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6、表6-主要经济效益、质量及安全指标 ………………………………第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7、表7-主要市场、满意度测量等情况……………………………………第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8、表8-主要客户情况 …………………………………………………第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9、表9-主要供应商、分包方或外协单位 ……………………………第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10、表10-主要竞争对手   ……………………………………………第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11、表11-</w:t>
      </w:r>
      <w:r>
        <w:rPr>
          <w:rFonts w:hint="eastAsia" w:ascii="宋体" w:hAnsi="宋体"/>
          <w:snapToGrid w:val="0"/>
          <w:kern w:val="0"/>
          <w:sz w:val="24"/>
        </w:rPr>
        <w:t xml:space="preserve">近三年获奖情况 </w:t>
      </w:r>
      <w:r>
        <w:rPr>
          <w:rFonts w:hint="eastAsia" w:ascii="宋体" w:hAnsi="宋体"/>
          <w:sz w:val="24"/>
        </w:rPr>
        <w:t>……………………………………………第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12、表12-部门职能分工表 ………………………………………… 第   页</w:t>
      </w:r>
    </w:p>
    <w:p>
      <w:pPr>
        <w:tabs>
          <w:tab w:val="left" w:pos="10259"/>
        </w:tabs>
        <w:spacing w:line="300" w:lineRule="exact"/>
        <w:ind w:firstLine="470" w:firstLineChars="196"/>
        <w:jc w:val="distribute"/>
        <w:rPr>
          <w:rFonts w:ascii="宋体" w:hAnsi="宋体"/>
          <w:sz w:val="24"/>
        </w:rPr>
      </w:pPr>
      <w:r>
        <w:rPr>
          <w:rFonts w:hint="eastAsia" w:ascii="宋体" w:hAnsi="宋体"/>
          <w:sz w:val="24"/>
        </w:rPr>
        <w:t>13、表13-区县政府、管委会或市行业主管部门出具的推荐意见 …第   页</w:t>
      </w:r>
    </w:p>
    <w:p>
      <w:pPr>
        <w:tabs>
          <w:tab w:val="left" w:pos="10259"/>
        </w:tabs>
        <w:spacing w:line="300" w:lineRule="exact"/>
        <w:jc w:val="distribute"/>
        <w:rPr>
          <w:rFonts w:ascii="宋体" w:hAnsi="宋体"/>
          <w:sz w:val="24"/>
        </w:rPr>
      </w:pPr>
      <w:r>
        <w:rPr>
          <w:rFonts w:hint="eastAsia" w:ascii="宋体" w:hAnsi="宋体"/>
          <w:b/>
          <w:sz w:val="24"/>
        </w:rPr>
        <w:t>三、组织概述</w:t>
      </w:r>
      <w:r>
        <w:rPr>
          <w:rFonts w:hint="eastAsia" w:ascii="宋体" w:hAnsi="宋体"/>
          <w:sz w:val="24"/>
        </w:rPr>
        <w:t xml:space="preserve">  ………………………………………………………………第   页</w:t>
      </w:r>
    </w:p>
    <w:p>
      <w:pPr>
        <w:tabs>
          <w:tab w:val="left" w:pos="10259"/>
        </w:tabs>
        <w:spacing w:line="300" w:lineRule="exact"/>
        <w:jc w:val="distribute"/>
        <w:rPr>
          <w:rFonts w:ascii="宋体" w:hAnsi="宋体"/>
          <w:sz w:val="24"/>
        </w:rPr>
      </w:pPr>
      <w:r>
        <w:rPr>
          <w:rFonts w:hint="eastAsia" w:ascii="宋体" w:hAnsi="宋体"/>
          <w:b/>
          <w:sz w:val="24"/>
        </w:rPr>
        <w:t xml:space="preserve">四、组织自我评价报告  </w:t>
      </w:r>
      <w:r>
        <w:rPr>
          <w:rFonts w:hint="eastAsia" w:ascii="宋体" w:hAnsi="宋体"/>
          <w:sz w:val="24"/>
        </w:rPr>
        <w:t>……………………………………………………第   页</w:t>
      </w:r>
    </w:p>
    <w:p>
      <w:pPr>
        <w:tabs>
          <w:tab w:val="left" w:pos="10259"/>
        </w:tabs>
        <w:spacing w:line="300" w:lineRule="exact"/>
        <w:rPr>
          <w:rFonts w:ascii="宋体" w:hAnsi="宋体"/>
          <w:sz w:val="24"/>
        </w:rPr>
      </w:pPr>
      <w:r>
        <w:rPr>
          <w:rFonts w:hint="eastAsia" w:ascii="宋体" w:hAnsi="宋体"/>
          <w:b/>
          <w:sz w:val="24"/>
        </w:rPr>
        <w:t>五、相关证实性材料</w:t>
      </w:r>
    </w:p>
    <w:p>
      <w:pPr>
        <w:tabs>
          <w:tab w:val="left" w:pos="10259"/>
        </w:tabs>
        <w:spacing w:line="300" w:lineRule="exact"/>
        <w:ind w:firstLine="480" w:firstLineChars="200"/>
        <w:jc w:val="distribute"/>
        <w:rPr>
          <w:rFonts w:ascii="宋体" w:hAnsi="宋体"/>
          <w:sz w:val="24"/>
        </w:rPr>
      </w:pPr>
      <w:r>
        <w:rPr>
          <w:rFonts w:hint="eastAsia" w:ascii="宋体" w:hAnsi="宋体"/>
          <w:sz w:val="24"/>
        </w:rPr>
        <w:t>1、营业执照(或事业单位法人证书复印件) …………………………第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2、质量管理体系认证证书或其他相关管理体系认证证书复印件（证书覆盖范围</w:t>
      </w:r>
    </w:p>
    <w:p>
      <w:pPr>
        <w:tabs>
          <w:tab w:val="left" w:pos="10259"/>
        </w:tabs>
        <w:spacing w:line="300" w:lineRule="exact"/>
        <w:ind w:firstLine="840" w:firstLineChars="350"/>
        <w:jc w:val="distribute"/>
        <w:rPr>
          <w:rFonts w:ascii="宋体" w:hAnsi="宋体"/>
          <w:sz w:val="24"/>
        </w:rPr>
      </w:pPr>
      <w:r>
        <w:rPr>
          <w:rFonts w:hint="eastAsia" w:ascii="宋体" w:hAnsi="宋体"/>
          <w:sz w:val="24"/>
        </w:rPr>
        <w:t>应与申报主体名称相一致，并在有效期）…………………………第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3、2018-2020年主营业务收入情况 ……………………………………第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4、2018-2020分年度的纳税额及遵守税务法律法规情况……………第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5、出口量、出口额（仅限出口申报组织）……………………………第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6、2018-2020年分年度的外部财务审计报告（仅需提供正文部分和资产负债表、</w:t>
      </w:r>
    </w:p>
    <w:p>
      <w:pPr>
        <w:tabs>
          <w:tab w:val="left" w:pos="10259"/>
        </w:tabs>
        <w:spacing w:line="300" w:lineRule="exact"/>
        <w:ind w:firstLine="840" w:firstLineChars="350"/>
        <w:jc w:val="distribute"/>
        <w:rPr>
          <w:rFonts w:ascii="宋体" w:hAnsi="宋体"/>
          <w:sz w:val="24"/>
        </w:rPr>
      </w:pPr>
      <w:r>
        <w:rPr>
          <w:rFonts w:hint="eastAsia" w:ascii="宋体" w:hAnsi="宋体"/>
          <w:sz w:val="24"/>
        </w:rPr>
        <w:t>损益表、现金流量表）………………………………………………第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7、2018年以来获得的县级及以上质量荣誉证书复印件 ………………第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 xml:space="preserve">8、主营业务被法律法规列入市场准入范围的组织，应提供相关资质证书复印件。  </w:t>
      </w:r>
    </w:p>
    <w:p>
      <w:pPr>
        <w:tabs>
          <w:tab w:val="left" w:pos="10259"/>
        </w:tabs>
        <w:spacing w:line="300" w:lineRule="exact"/>
        <w:ind w:firstLine="840" w:firstLineChars="350"/>
        <w:jc w:val="distribute"/>
        <w:rPr>
          <w:rFonts w:ascii="宋体" w:hAnsi="宋体"/>
          <w:sz w:val="24"/>
        </w:rPr>
      </w:pPr>
      <w:r>
        <w:rPr>
          <w:rFonts w:hint="eastAsia" w:ascii="宋体" w:hAnsi="宋体"/>
          <w:sz w:val="24"/>
        </w:rPr>
        <w:t>如：生产许可证、3C认证证书等……………………………………第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9、工业提供2018年以来所有的县级及以上监督抽查报告复印件，工程、服务</w:t>
      </w:r>
    </w:p>
    <w:p>
      <w:pPr>
        <w:tabs>
          <w:tab w:val="left" w:pos="10259"/>
        </w:tabs>
        <w:spacing w:line="300" w:lineRule="exact"/>
        <w:ind w:firstLine="840" w:firstLineChars="350"/>
        <w:jc w:val="distribute"/>
        <w:rPr>
          <w:rFonts w:ascii="宋体" w:hAnsi="宋体"/>
          <w:sz w:val="24"/>
        </w:rPr>
      </w:pPr>
      <w:r>
        <w:rPr>
          <w:rFonts w:hint="eastAsia" w:ascii="宋体" w:hAnsi="宋体"/>
          <w:sz w:val="24"/>
        </w:rPr>
        <w:t xml:space="preserve">业提供2018年以来各级行业主管部门对本组织项目实施的监督性质的工程质 </w:t>
      </w:r>
    </w:p>
    <w:p>
      <w:pPr>
        <w:tabs>
          <w:tab w:val="left" w:pos="10259"/>
        </w:tabs>
        <w:spacing w:line="300" w:lineRule="exact"/>
        <w:ind w:firstLine="840" w:firstLineChars="350"/>
        <w:jc w:val="distribute"/>
        <w:rPr>
          <w:rFonts w:ascii="宋体" w:hAnsi="宋体"/>
          <w:sz w:val="24"/>
        </w:rPr>
      </w:pPr>
      <w:r>
        <w:rPr>
          <w:rFonts w:hint="eastAsia" w:ascii="宋体" w:hAnsi="宋体"/>
          <w:sz w:val="24"/>
        </w:rPr>
        <w:t>量、服务质量检查结果复印件……………………………………… 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10、顾客满意度测评分析报告和员工满意度测评分析报告……………第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11、工业提供产品执行标准封面（申报组织标准应有备案印章）复印件，工程和</w:t>
      </w:r>
    </w:p>
    <w:p>
      <w:pPr>
        <w:tabs>
          <w:tab w:val="left" w:pos="10259"/>
        </w:tabs>
        <w:spacing w:line="300" w:lineRule="exact"/>
        <w:ind w:firstLine="840" w:firstLineChars="350"/>
        <w:jc w:val="distribute"/>
        <w:rPr>
          <w:rFonts w:ascii="宋体" w:hAnsi="宋体"/>
          <w:sz w:val="24"/>
        </w:rPr>
      </w:pPr>
      <w:r>
        <w:rPr>
          <w:rFonts w:hint="eastAsia" w:ascii="宋体" w:hAnsi="宋体"/>
          <w:sz w:val="24"/>
        </w:rPr>
        <w:t>服务业列出主要执行标准和管理制度清单………………………… 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12、2018年以来参与社会捐助等公益事业的情况说明…………………第   页</w:t>
      </w:r>
    </w:p>
    <w:p>
      <w:pPr>
        <w:tabs>
          <w:tab w:val="left" w:pos="10259"/>
        </w:tabs>
        <w:spacing w:line="300" w:lineRule="exact"/>
        <w:ind w:firstLine="480" w:firstLineChars="200"/>
        <w:jc w:val="distribute"/>
        <w:rPr>
          <w:rFonts w:ascii="宋体" w:hAnsi="宋体"/>
          <w:sz w:val="24"/>
        </w:rPr>
      </w:pPr>
      <w:r>
        <w:rPr>
          <w:rFonts w:hint="eastAsia" w:ascii="宋体" w:hAnsi="宋体"/>
          <w:sz w:val="24"/>
        </w:rPr>
        <w:t>13、参加行业、国家以及国际标准制修订情况说明……………………第   页</w:t>
      </w:r>
    </w:p>
    <w:p>
      <w:pPr>
        <w:tabs>
          <w:tab w:val="left" w:pos="1034"/>
        </w:tabs>
        <w:spacing w:line="300" w:lineRule="exact"/>
        <w:rPr>
          <w:rFonts w:ascii="宋体" w:hAnsi="宋体"/>
          <w:b/>
          <w:bCs/>
          <w:spacing w:val="20"/>
          <w:w w:val="90"/>
          <w:sz w:val="52"/>
          <w:szCs w:val="52"/>
        </w:rPr>
      </w:pPr>
      <w:r>
        <w:rPr>
          <w:rFonts w:hint="eastAsia" w:ascii="宋体" w:hAnsi="宋体"/>
          <w:b/>
          <w:sz w:val="24"/>
        </w:rPr>
        <w:t>六、补充证实性材料</w:t>
      </w:r>
    </w:p>
    <w:p>
      <w:pPr>
        <w:widowControl/>
        <w:spacing w:line="640" w:lineRule="exact"/>
        <w:jc w:val="center"/>
        <w:rPr>
          <w:rFonts w:ascii="方正小标宋简体" w:hAnsi="宋体" w:eastAsia="方正小标宋简体"/>
          <w:spacing w:val="-4"/>
          <w:kern w:val="0"/>
          <w:sz w:val="44"/>
          <w:szCs w:val="44"/>
        </w:rPr>
      </w:pPr>
    </w:p>
    <w:p>
      <w:pPr>
        <w:widowControl/>
        <w:spacing w:line="640" w:lineRule="exact"/>
        <w:jc w:val="center"/>
        <w:rPr>
          <w:rFonts w:ascii="方正小标宋简体" w:hAnsi="宋体" w:eastAsia="方正小标宋简体"/>
          <w:spacing w:val="-4"/>
          <w:kern w:val="0"/>
          <w:sz w:val="44"/>
          <w:szCs w:val="44"/>
        </w:rPr>
      </w:pPr>
      <w:r>
        <w:rPr>
          <w:rFonts w:hint="eastAsia" w:ascii="方正小标宋简体" w:hAnsi="宋体" w:eastAsia="方正小标宋简体"/>
          <w:spacing w:val="-4"/>
          <w:kern w:val="0"/>
          <w:sz w:val="44"/>
          <w:szCs w:val="44"/>
        </w:rPr>
        <w:t>组织自我声明</w:t>
      </w:r>
    </w:p>
    <w:p>
      <w:pPr>
        <w:widowControl/>
        <w:spacing w:line="640" w:lineRule="exact"/>
        <w:jc w:val="center"/>
        <w:rPr>
          <w:rFonts w:ascii="黑体" w:eastAsia="黑体"/>
          <w:b/>
          <w:spacing w:val="-4"/>
          <w:kern w:val="0"/>
          <w:sz w:val="28"/>
        </w:rPr>
      </w:pPr>
    </w:p>
    <w:p>
      <w:pPr>
        <w:widowControl/>
        <w:spacing w:line="560" w:lineRule="exact"/>
        <w:rPr>
          <w:rFonts w:eastAsia="方正仿宋_GBK"/>
          <w:b/>
          <w:spacing w:val="-4"/>
          <w:kern w:val="0"/>
          <w:sz w:val="32"/>
          <w:szCs w:val="32"/>
        </w:rPr>
      </w:pPr>
      <w:r>
        <w:rPr>
          <w:rFonts w:eastAsia="方正仿宋_GBK"/>
          <w:b/>
          <w:spacing w:val="-4"/>
          <w:kern w:val="0"/>
          <w:sz w:val="32"/>
          <w:szCs w:val="32"/>
        </w:rPr>
        <w:t>本组织郑重声明:</w:t>
      </w:r>
    </w:p>
    <w:p>
      <w:pPr>
        <w:widowControl/>
        <w:spacing w:line="560" w:lineRule="exact"/>
        <w:ind w:firstLine="624" w:firstLineChars="200"/>
        <w:rPr>
          <w:rFonts w:eastAsia="方正仿宋_GBK"/>
          <w:b/>
          <w:spacing w:val="-4"/>
          <w:kern w:val="0"/>
          <w:sz w:val="32"/>
          <w:szCs w:val="32"/>
        </w:rPr>
      </w:pPr>
      <w:r>
        <w:rPr>
          <w:rFonts w:eastAsia="方正仿宋_GBK"/>
          <w:spacing w:val="-4"/>
          <w:kern w:val="0"/>
          <w:sz w:val="32"/>
          <w:szCs w:val="32"/>
        </w:rPr>
        <w:t>1、遵守黄山市政府质量奖评定工作的相关制度、准则和规范。</w:t>
      </w:r>
    </w:p>
    <w:p>
      <w:pPr>
        <w:widowControl/>
        <w:spacing w:line="560" w:lineRule="exact"/>
        <w:ind w:firstLine="624" w:firstLineChars="200"/>
        <w:rPr>
          <w:rFonts w:eastAsia="方正仿宋_GBK"/>
          <w:spacing w:val="-4"/>
          <w:kern w:val="0"/>
          <w:sz w:val="32"/>
          <w:szCs w:val="32"/>
        </w:rPr>
      </w:pPr>
      <w:r>
        <w:rPr>
          <w:rFonts w:eastAsia="方正仿宋_GBK"/>
          <w:spacing w:val="-4"/>
          <w:kern w:val="0"/>
          <w:sz w:val="32"/>
          <w:szCs w:val="32"/>
        </w:rPr>
        <w:t>2、所提交申报材料真实、准确、有效，并承担相应责任。</w:t>
      </w:r>
    </w:p>
    <w:p>
      <w:pPr>
        <w:widowControl/>
        <w:spacing w:line="560" w:lineRule="exact"/>
        <w:ind w:firstLine="624" w:firstLineChars="200"/>
        <w:rPr>
          <w:rFonts w:eastAsia="方正仿宋_GBK"/>
          <w:spacing w:val="-4"/>
          <w:kern w:val="0"/>
          <w:sz w:val="32"/>
          <w:szCs w:val="32"/>
        </w:rPr>
      </w:pPr>
      <w:r>
        <w:rPr>
          <w:rFonts w:eastAsia="方正仿宋_GBK"/>
          <w:spacing w:val="-4"/>
          <w:kern w:val="0"/>
          <w:sz w:val="32"/>
          <w:szCs w:val="32"/>
        </w:rPr>
        <w:t>3、同意最后公布的评定结论为最终决定，在有关方面具有约束力。</w:t>
      </w:r>
    </w:p>
    <w:p>
      <w:pPr>
        <w:widowControl/>
        <w:spacing w:line="560" w:lineRule="exact"/>
        <w:ind w:firstLine="624" w:firstLineChars="200"/>
        <w:rPr>
          <w:rFonts w:eastAsia="方正仿宋_GBK"/>
          <w:spacing w:val="-4"/>
          <w:kern w:val="0"/>
          <w:sz w:val="32"/>
          <w:szCs w:val="32"/>
        </w:rPr>
      </w:pPr>
      <w:r>
        <w:rPr>
          <w:rFonts w:eastAsia="方正仿宋_GBK"/>
          <w:spacing w:val="-4"/>
          <w:kern w:val="0"/>
          <w:sz w:val="32"/>
          <w:szCs w:val="32"/>
        </w:rPr>
        <w:t>4、承诺在获得黄山市政府质量奖后，向社会公开和推广本组织卓越绩效管理模式、方法和经验，为全面提升本市整体质量管理水平做出应有的贡献。</w:t>
      </w:r>
    </w:p>
    <w:p>
      <w:pPr>
        <w:widowControl/>
        <w:spacing w:line="560" w:lineRule="exact"/>
        <w:ind w:firstLine="624" w:firstLineChars="200"/>
        <w:rPr>
          <w:rFonts w:eastAsia="方正仿宋_GBK"/>
          <w:spacing w:val="-4"/>
          <w:kern w:val="0"/>
          <w:sz w:val="32"/>
          <w:szCs w:val="32"/>
        </w:rPr>
      </w:pPr>
      <w:r>
        <w:rPr>
          <w:rFonts w:eastAsia="方正仿宋_GBK"/>
          <w:spacing w:val="-4"/>
          <w:kern w:val="0"/>
          <w:sz w:val="32"/>
          <w:szCs w:val="32"/>
        </w:rPr>
        <w:t>5、承诺正确宣传所获的黄山市政府质量奖荣誉。</w:t>
      </w:r>
    </w:p>
    <w:p>
      <w:pPr>
        <w:widowControl/>
        <w:spacing w:line="560" w:lineRule="exact"/>
        <w:ind w:firstLine="624" w:firstLineChars="200"/>
        <w:rPr>
          <w:rFonts w:eastAsia="方正仿宋_GBK"/>
          <w:spacing w:val="-4"/>
          <w:kern w:val="0"/>
          <w:sz w:val="32"/>
          <w:szCs w:val="32"/>
        </w:rPr>
      </w:pPr>
      <w:r>
        <w:rPr>
          <w:rFonts w:eastAsia="方正仿宋_GBK"/>
          <w:spacing w:val="-4"/>
          <w:kern w:val="0"/>
          <w:sz w:val="32"/>
          <w:szCs w:val="32"/>
        </w:rPr>
        <w:t>6、同意不因本组织的参奖行为，而要求奖项承办单位、协办单位承担相关法律责任。</w:t>
      </w:r>
    </w:p>
    <w:p>
      <w:pPr>
        <w:widowControl/>
        <w:spacing w:line="560" w:lineRule="exact"/>
        <w:ind w:firstLine="624" w:firstLineChars="200"/>
        <w:rPr>
          <w:rFonts w:eastAsia="方正仿宋_GBK"/>
          <w:spacing w:val="-4"/>
          <w:kern w:val="0"/>
          <w:sz w:val="32"/>
          <w:szCs w:val="32"/>
        </w:rPr>
      </w:pPr>
    </w:p>
    <w:p>
      <w:pPr>
        <w:widowControl/>
        <w:spacing w:line="560" w:lineRule="exact"/>
        <w:ind w:firstLine="4212" w:firstLineChars="1350"/>
        <w:rPr>
          <w:rFonts w:eastAsia="方正仿宋_GBK"/>
          <w:spacing w:val="-4"/>
          <w:kern w:val="0"/>
          <w:sz w:val="32"/>
          <w:szCs w:val="32"/>
        </w:rPr>
      </w:pPr>
      <w:r>
        <w:rPr>
          <w:rFonts w:eastAsia="方正仿宋_GBK"/>
          <w:spacing w:val="-4"/>
          <w:kern w:val="0"/>
          <w:sz w:val="32"/>
          <w:szCs w:val="32"/>
        </w:rPr>
        <w:t>法人代表（或）签字：</w:t>
      </w:r>
    </w:p>
    <w:p>
      <w:pPr>
        <w:widowControl/>
        <w:spacing w:line="560" w:lineRule="exact"/>
        <w:ind w:firstLine="4836" w:firstLineChars="1550"/>
        <w:rPr>
          <w:rFonts w:eastAsia="方正仿宋_GBK"/>
          <w:spacing w:val="-4"/>
          <w:kern w:val="0"/>
          <w:sz w:val="32"/>
          <w:szCs w:val="32"/>
        </w:rPr>
      </w:pPr>
      <w:r>
        <w:rPr>
          <w:rFonts w:eastAsia="方正仿宋_GBK"/>
          <w:spacing w:val="-4"/>
          <w:kern w:val="0"/>
          <w:sz w:val="32"/>
          <w:szCs w:val="32"/>
        </w:rPr>
        <w:t>印章：</w:t>
      </w:r>
    </w:p>
    <w:p>
      <w:pPr>
        <w:widowControl/>
        <w:spacing w:line="560" w:lineRule="exact"/>
        <w:ind w:firstLine="4836" w:firstLineChars="1550"/>
        <w:rPr>
          <w:rFonts w:eastAsia="方正仿宋_GBK"/>
          <w:spacing w:val="-4"/>
          <w:kern w:val="0"/>
          <w:sz w:val="32"/>
          <w:szCs w:val="32"/>
        </w:rPr>
      </w:pPr>
      <w:r>
        <w:rPr>
          <w:rFonts w:eastAsia="方正仿宋_GBK"/>
          <w:spacing w:val="-4"/>
          <w:kern w:val="0"/>
          <w:sz w:val="32"/>
          <w:szCs w:val="32"/>
        </w:rPr>
        <w:t>日期：</w:t>
      </w:r>
    </w:p>
    <w:p>
      <w:pPr>
        <w:widowControl/>
        <w:spacing w:line="360" w:lineRule="auto"/>
        <w:ind w:firstLine="5366" w:firstLineChars="1838"/>
        <w:jc w:val="left"/>
        <w:rPr>
          <w:rFonts w:ascii="仿宋_GB2312" w:hAnsi="宋体" w:eastAsia="仿宋_GB2312"/>
          <w:spacing w:val="-4"/>
          <w:kern w:val="0"/>
          <w:sz w:val="30"/>
        </w:rPr>
      </w:pPr>
    </w:p>
    <w:p>
      <w:pPr>
        <w:widowControl/>
        <w:spacing w:line="360" w:lineRule="auto"/>
        <w:ind w:firstLine="5366" w:firstLineChars="1838"/>
        <w:jc w:val="left"/>
        <w:rPr>
          <w:rFonts w:ascii="仿宋_GB2312" w:eastAsia="仿宋_GB2312"/>
          <w:spacing w:val="-4"/>
          <w:kern w:val="0"/>
          <w:sz w:val="30"/>
        </w:rPr>
      </w:pPr>
    </w:p>
    <w:p>
      <w:pPr>
        <w:widowControl/>
        <w:spacing w:line="360" w:lineRule="auto"/>
        <w:ind w:firstLine="5366" w:firstLineChars="1838"/>
        <w:jc w:val="left"/>
        <w:rPr>
          <w:rFonts w:ascii="仿宋_GB2312" w:eastAsia="仿宋_GB2312"/>
          <w:spacing w:val="-4"/>
          <w:kern w:val="0"/>
          <w:sz w:val="30"/>
        </w:rPr>
      </w:pPr>
    </w:p>
    <w:p>
      <w:pPr>
        <w:snapToGrid w:val="0"/>
        <w:spacing w:line="370" w:lineRule="exact"/>
        <w:ind w:firstLine="720" w:firstLineChars="200"/>
        <w:rPr>
          <w:rFonts w:ascii="宋体" w:hAnsi="宋体"/>
          <w:sz w:val="36"/>
          <w:szCs w:val="36"/>
        </w:rPr>
      </w:pPr>
    </w:p>
    <w:p>
      <w:pPr>
        <w:tabs>
          <w:tab w:val="left" w:pos="1034"/>
        </w:tabs>
        <w:jc w:val="center"/>
        <w:rPr>
          <w:rFonts w:ascii="宋体" w:hAnsi="宋体"/>
          <w:b/>
          <w:bCs/>
          <w:spacing w:val="20"/>
          <w:w w:val="90"/>
          <w:sz w:val="52"/>
          <w:szCs w:val="52"/>
        </w:rPr>
      </w:pPr>
    </w:p>
    <w:p>
      <w:pPr>
        <w:tabs>
          <w:tab w:val="left" w:pos="1034"/>
        </w:tabs>
        <w:jc w:val="center"/>
        <w:rPr>
          <w:rFonts w:ascii="宋体" w:hAnsi="宋体"/>
          <w:b/>
          <w:bCs/>
          <w:spacing w:val="20"/>
          <w:w w:val="90"/>
          <w:sz w:val="52"/>
          <w:szCs w:val="52"/>
        </w:rPr>
      </w:pPr>
    </w:p>
    <w:p>
      <w:pPr>
        <w:tabs>
          <w:tab w:val="left" w:pos="1034"/>
        </w:tabs>
        <w:jc w:val="center"/>
        <w:rPr>
          <w:rFonts w:ascii="方正小标宋简体" w:hAnsi="宋体" w:eastAsia="方正小标宋简体"/>
          <w:b/>
          <w:bCs/>
          <w:spacing w:val="20"/>
          <w:w w:val="90"/>
          <w:sz w:val="52"/>
          <w:szCs w:val="52"/>
        </w:rPr>
      </w:pPr>
      <w:r>
        <w:rPr>
          <w:rFonts w:hint="eastAsia" w:ascii="方正小标宋简体" w:hAnsi="宋体" w:eastAsia="方正小标宋简体"/>
          <w:b/>
          <w:bCs/>
          <w:spacing w:val="20"/>
          <w:w w:val="90"/>
          <w:sz w:val="52"/>
          <w:szCs w:val="52"/>
        </w:rPr>
        <w:t>黄山市政府质量奖申报表</w:t>
      </w:r>
    </w:p>
    <w:p>
      <w:pPr>
        <w:tabs>
          <w:tab w:val="left" w:pos="1034"/>
        </w:tabs>
        <w:jc w:val="center"/>
        <w:rPr>
          <w:rFonts w:ascii="楷体_GB2312" w:eastAsia="楷体_GB2312"/>
          <w:sz w:val="44"/>
          <w:szCs w:val="20"/>
        </w:rPr>
      </w:pPr>
    </w:p>
    <w:p>
      <w:pPr>
        <w:tabs>
          <w:tab w:val="left" w:pos="1034"/>
        </w:tabs>
        <w:jc w:val="center"/>
        <w:rPr>
          <w:rFonts w:ascii="楷体_GB2312" w:eastAsia="楷体_GB2312"/>
          <w:sz w:val="44"/>
          <w:szCs w:val="20"/>
        </w:rPr>
      </w:pPr>
    </w:p>
    <w:p>
      <w:pPr>
        <w:tabs>
          <w:tab w:val="left" w:pos="1034"/>
        </w:tabs>
        <w:jc w:val="center"/>
        <w:rPr>
          <w:rFonts w:ascii="楷体_GB2312" w:eastAsia="楷体_GB2312"/>
          <w:sz w:val="44"/>
          <w:szCs w:val="20"/>
        </w:rPr>
      </w:pPr>
    </w:p>
    <w:p>
      <w:pPr>
        <w:tabs>
          <w:tab w:val="left" w:pos="1034"/>
        </w:tabs>
        <w:jc w:val="center"/>
        <w:rPr>
          <w:rFonts w:ascii="楷体_GB2312" w:eastAsia="楷体_GB2312"/>
          <w:sz w:val="44"/>
          <w:szCs w:val="20"/>
        </w:rPr>
      </w:pPr>
    </w:p>
    <w:p>
      <w:pPr>
        <w:tabs>
          <w:tab w:val="left" w:pos="1034"/>
        </w:tabs>
        <w:jc w:val="center"/>
        <w:rPr>
          <w:rFonts w:ascii="楷体_GB2312" w:eastAsia="楷体_GB2312"/>
          <w:sz w:val="44"/>
          <w:szCs w:val="20"/>
        </w:rPr>
      </w:pPr>
    </w:p>
    <w:p>
      <w:pPr>
        <w:tabs>
          <w:tab w:val="left" w:pos="1034"/>
        </w:tabs>
        <w:jc w:val="center"/>
        <w:rPr>
          <w:rFonts w:ascii="楷体_GB2312" w:eastAsia="楷体_GB2312"/>
          <w:sz w:val="44"/>
          <w:szCs w:val="20"/>
        </w:rPr>
      </w:pPr>
    </w:p>
    <w:p>
      <w:pPr>
        <w:tabs>
          <w:tab w:val="left" w:pos="1034"/>
        </w:tabs>
        <w:jc w:val="center"/>
        <w:rPr>
          <w:rFonts w:ascii="楷体_GB2312" w:eastAsia="楷体_GB2312"/>
          <w:sz w:val="44"/>
          <w:szCs w:val="20"/>
        </w:rPr>
      </w:pPr>
    </w:p>
    <w:p>
      <w:pPr>
        <w:tabs>
          <w:tab w:val="left" w:pos="1034"/>
        </w:tabs>
        <w:snapToGrid w:val="0"/>
        <w:spacing w:line="480" w:lineRule="auto"/>
        <w:rPr>
          <w:rFonts w:ascii="楷体_GB2312" w:eastAsia="楷体_GB2312"/>
          <w:sz w:val="28"/>
          <w:szCs w:val="28"/>
        </w:rPr>
      </w:pPr>
    </w:p>
    <w:p>
      <w:pPr>
        <w:tabs>
          <w:tab w:val="left" w:pos="1034"/>
        </w:tabs>
        <w:snapToGrid w:val="0"/>
        <w:spacing w:line="720" w:lineRule="auto"/>
        <w:jc w:val="center"/>
        <w:rPr>
          <w:rFonts w:ascii="黑体" w:eastAsia="黑体"/>
          <w:sz w:val="30"/>
          <w:szCs w:val="30"/>
        </w:rPr>
      </w:pPr>
      <w:r>
        <w:rPr>
          <w:rFonts w:hint="eastAsia" w:ascii="黑体" w:eastAsia="黑体"/>
          <w:sz w:val="30"/>
          <w:szCs w:val="30"/>
        </w:rPr>
        <w:t>申报组织</w:t>
      </w:r>
      <w:r>
        <w:rPr>
          <w:rFonts w:hint="eastAsia" w:ascii="黑体" w:eastAsia="黑体"/>
          <w:sz w:val="30"/>
          <w:szCs w:val="30"/>
          <w:u w:val="single"/>
        </w:rPr>
        <w:t xml:space="preserve">                      </w:t>
      </w:r>
      <w:r>
        <w:rPr>
          <w:rFonts w:hint="eastAsia" w:ascii="黑体" w:eastAsia="黑体"/>
          <w:sz w:val="30"/>
          <w:szCs w:val="30"/>
        </w:rPr>
        <w:t>（加盖公章）</w:t>
      </w:r>
    </w:p>
    <w:p>
      <w:pPr>
        <w:tabs>
          <w:tab w:val="left" w:pos="1034"/>
        </w:tabs>
        <w:snapToGrid w:val="0"/>
        <w:spacing w:line="720" w:lineRule="auto"/>
        <w:ind w:firstLine="1200" w:firstLineChars="400"/>
        <w:rPr>
          <w:rFonts w:ascii="黑体" w:eastAsia="黑体"/>
          <w:sz w:val="30"/>
          <w:szCs w:val="30"/>
        </w:rPr>
      </w:pPr>
      <w:r>
        <w:rPr>
          <w:rFonts w:hint="eastAsia" w:ascii="黑体" w:eastAsia="黑体"/>
          <w:sz w:val="30"/>
          <w:szCs w:val="30"/>
        </w:rPr>
        <w:t xml:space="preserve">填表日期  </w:t>
      </w:r>
      <w:r>
        <w:rPr>
          <w:rFonts w:hint="eastAsia" w:ascii="黑体" w:eastAsia="黑体"/>
          <w:sz w:val="30"/>
          <w:szCs w:val="30"/>
          <w:u w:val="single"/>
        </w:rPr>
        <w:t xml:space="preserve">          </w:t>
      </w:r>
      <w:r>
        <w:rPr>
          <w:rFonts w:hint="eastAsia" w:ascii="黑体" w:eastAsia="黑体"/>
          <w:sz w:val="30"/>
          <w:szCs w:val="30"/>
        </w:rPr>
        <w:t>年</w:t>
      </w:r>
      <w:r>
        <w:rPr>
          <w:rFonts w:hint="eastAsia" w:ascii="黑体" w:eastAsia="黑体"/>
          <w:sz w:val="30"/>
          <w:szCs w:val="30"/>
          <w:u w:val="single"/>
        </w:rPr>
        <w:t xml:space="preserve">      </w:t>
      </w:r>
      <w:r>
        <w:rPr>
          <w:rFonts w:hint="eastAsia" w:ascii="黑体" w:eastAsia="黑体"/>
          <w:sz w:val="30"/>
          <w:szCs w:val="30"/>
        </w:rPr>
        <w:t>月</w:t>
      </w:r>
      <w:r>
        <w:rPr>
          <w:rFonts w:hint="eastAsia" w:ascii="黑体" w:eastAsia="黑体"/>
          <w:sz w:val="30"/>
          <w:szCs w:val="30"/>
          <w:u w:val="single"/>
        </w:rPr>
        <w:t xml:space="preserve">       </w:t>
      </w:r>
      <w:r>
        <w:rPr>
          <w:rFonts w:hint="eastAsia" w:ascii="黑体" w:eastAsia="黑体"/>
          <w:sz w:val="30"/>
          <w:szCs w:val="30"/>
        </w:rPr>
        <w:t>日</w:t>
      </w:r>
    </w:p>
    <w:p>
      <w:pPr>
        <w:spacing w:line="560" w:lineRule="exact"/>
        <w:jc w:val="center"/>
        <w:rPr>
          <w:rFonts w:ascii="方正小标宋简体" w:hAnsi="宋体" w:eastAsia="方正小标宋简体"/>
          <w:b/>
          <w:sz w:val="32"/>
          <w:szCs w:val="32"/>
        </w:rPr>
      </w:pPr>
      <w:r>
        <w:rPr>
          <w:rFonts w:ascii="黑体" w:eastAsia="黑体"/>
          <w:sz w:val="44"/>
          <w:szCs w:val="20"/>
        </w:rPr>
        <w:br w:type="page"/>
      </w:r>
      <w:r>
        <w:rPr>
          <w:rFonts w:hint="eastAsia" w:ascii="方正小标宋简体" w:hAnsi="宋体" w:eastAsia="方正小标宋简体"/>
          <w:sz w:val="44"/>
          <w:szCs w:val="44"/>
        </w:rPr>
        <w:t>1、组 织 基 本 情 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20"/>
        <w:gridCol w:w="1541"/>
        <w:gridCol w:w="1016"/>
        <w:gridCol w:w="640"/>
        <w:gridCol w:w="153"/>
        <w:gridCol w:w="16"/>
        <w:gridCol w:w="452"/>
        <w:gridCol w:w="808"/>
        <w:gridCol w:w="1448"/>
        <w:gridCol w:w="1052"/>
        <w:gridCol w:w="67"/>
        <w:gridCol w:w="179"/>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125"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组织名称</w:t>
            </w:r>
          </w:p>
        </w:tc>
        <w:tc>
          <w:tcPr>
            <w:tcW w:w="3875" w:type="pct"/>
            <w:gridSpan w:val="11"/>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25"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通讯地址</w:t>
            </w:r>
          </w:p>
        </w:tc>
        <w:tc>
          <w:tcPr>
            <w:tcW w:w="2485" w:type="pct"/>
            <w:gridSpan w:val="7"/>
            <w:vAlign w:val="center"/>
          </w:tcPr>
          <w:p>
            <w:pPr>
              <w:snapToGrid w:val="0"/>
              <w:jc w:val="center"/>
              <w:rPr>
                <w:rFonts w:ascii="仿宋_GB2312" w:hAnsi="宋体" w:eastAsia="仿宋_GB2312"/>
                <w:sz w:val="24"/>
              </w:rPr>
            </w:pPr>
          </w:p>
        </w:tc>
        <w:tc>
          <w:tcPr>
            <w:tcW w:w="577" w:type="pct"/>
            <w:vAlign w:val="center"/>
          </w:tcPr>
          <w:p>
            <w:pPr>
              <w:snapToGrid w:val="0"/>
              <w:jc w:val="center"/>
              <w:rPr>
                <w:rFonts w:ascii="仿宋_GB2312" w:hAnsi="宋体" w:eastAsia="仿宋_GB2312"/>
                <w:sz w:val="24"/>
              </w:rPr>
            </w:pPr>
            <w:r>
              <w:rPr>
                <w:rFonts w:hint="eastAsia" w:ascii="仿宋_GB2312" w:hAnsi="宋体" w:eastAsia="仿宋_GB2312"/>
                <w:sz w:val="24"/>
              </w:rPr>
              <w:t>邮编</w:t>
            </w:r>
          </w:p>
        </w:tc>
        <w:tc>
          <w:tcPr>
            <w:tcW w:w="813" w:type="pct"/>
            <w:gridSpan w:val="3"/>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125"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组织成立日期</w:t>
            </w:r>
          </w:p>
        </w:tc>
        <w:tc>
          <w:tcPr>
            <w:tcW w:w="908" w:type="pct"/>
            <w:gridSpan w:val="2"/>
            <w:vAlign w:val="center"/>
          </w:tcPr>
          <w:p>
            <w:pPr>
              <w:snapToGrid w:val="0"/>
              <w:jc w:val="center"/>
              <w:rPr>
                <w:rFonts w:ascii="仿宋_GB2312" w:hAnsi="宋体" w:eastAsia="仿宋_GB2312"/>
                <w:sz w:val="24"/>
              </w:rPr>
            </w:pPr>
          </w:p>
        </w:tc>
        <w:tc>
          <w:tcPr>
            <w:tcW w:w="784" w:type="pct"/>
            <w:gridSpan w:val="4"/>
            <w:vAlign w:val="center"/>
          </w:tcPr>
          <w:p>
            <w:pPr>
              <w:snapToGrid w:val="0"/>
              <w:jc w:val="center"/>
              <w:rPr>
                <w:rFonts w:ascii="仿宋_GB2312" w:hAnsi="宋体" w:eastAsia="仿宋_GB2312"/>
                <w:sz w:val="24"/>
              </w:rPr>
            </w:pPr>
            <w:r>
              <w:rPr>
                <w:rFonts w:hint="eastAsia" w:ascii="仿宋_GB2312" w:hAnsi="宋体" w:eastAsia="仿宋_GB2312"/>
                <w:sz w:val="24"/>
              </w:rPr>
              <w:t>登记证号</w:t>
            </w:r>
          </w:p>
        </w:tc>
        <w:tc>
          <w:tcPr>
            <w:tcW w:w="2184" w:type="pct"/>
            <w:gridSpan w:val="5"/>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125"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经济类型</w:t>
            </w:r>
          </w:p>
        </w:tc>
        <w:tc>
          <w:tcPr>
            <w:tcW w:w="908" w:type="pct"/>
            <w:gridSpan w:val="2"/>
            <w:vAlign w:val="center"/>
          </w:tcPr>
          <w:p>
            <w:pPr>
              <w:snapToGrid w:val="0"/>
              <w:jc w:val="center"/>
              <w:rPr>
                <w:rFonts w:ascii="仿宋_GB2312" w:hAnsi="宋体" w:eastAsia="仿宋_GB2312"/>
                <w:sz w:val="24"/>
              </w:rPr>
            </w:pPr>
          </w:p>
        </w:tc>
        <w:tc>
          <w:tcPr>
            <w:tcW w:w="784" w:type="pct"/>
            <w:gridSpan w:val="4"/>
            <w:vAlign w:val="center"/>
          </w:tcPr>
          <w:p>
            <w:pPr>
              <w:snapToGrid w:val="0"/>
              <w:jc w:val="center"/>
              <w:rPr>
                <w:rFonts w:ascii="仿宋_GB2312" w:hAnsi="宋体" w:eastAsia="仿宋_GB2312"/>
                <w:sz w:val="24"/>
              </w:rPr>
            </w:pPr>
            <w:r>
              <w:rPr>
                <w:rFonts w:hint="eastAsia" w:ascii="仿宋_GB2312" w:hAnsi="宋体" w:eastAsia="仿宋_GB2312"/>
                <w:sz w:val="24"/>
              </w:rPr>
              <w:t>所属行业</w:t>
            </w:r>
          </w:p>
        </w:tc>
        <w:tc>
          <w:tcPr>
            <w:tcW w:w="794" w:type="pct"/>
            <w:vAlign w:val="center"/>
          </w:tcPr>
          <w:p>
            <w:pPr>
              <w:snapToGrid w:val="0"/>
              <w:jc w:val="center"/>
              <w:rPr>
                <w:rFonts w:ascii="仿宋_GB2312" w:hAnsi="宋体" w:eastAsia="仿宋_GB2312"/>
                <w:sz w:val="24"/>
              </w:rPr>
            </w:pPr>
          </w:p>
        </w:tc>
        <w:tc>
          <w:tcPr>
            <w:tcW w:w="577" w:type="pct"/>
            <w:vAlign w:val="center"/>
          </w:tcPr>
          <w:p>
            <w:pPr>
              <w:snapToGrid w:val="0"/>
              <w:ind w:firstLine="120" w:firstLineChars="50"/>
              <w:rPr>
                <w:rFonts w:ascii="仿宋_GB2312" w:hAnsi="宋体" w:eastAsia="仿宋_GB2312"/>
                <w:sz w:val="24"/>
              </w:rPr>
            </w:pPr>
            <w:r>
              <w:rPr>
                <w:rFonts w:hint="eastAsia" w:ascii="仿宋_GB2312" w:hAnsi="宋体" w:eastAsia="仿宋_GB2312"/>
                <w:sz w:val="24"/>
              </w:rPr>
              <w:t>规模</w:t>
            </w:r>
          </w:p>
        </w:tc>
        <w:tc>
          <w:tcPr>
            <w:tcW w:w="813" w:type="pct"/>
            <w:gridSpan w:val="3"/>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125"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法定代表人</w:t>
            </w:r>
          </w:p>
        </w:tc>
        <w:tc>
          <w:tcPr>
            <w:tcW w:w="1249" w:type="pct"/>
            <w:gridSpan w:val="5"/>
            <w:vAlign w:val="center"/>
          </w:tcPr>
          <w:p>
            <w:pPr>
              <w:snapToGrid w:val="0"/>
              <w:jc w:val="center"/>
              <w:rPr>
                <w:rFonts w:ascii="仿宋_GB2312" w:hAnsi="宋体" w:eastAsia="仿宋_GB2312"/>
                <w:sz w:val="24"/>
              </w:rPr>
            </w:pPr>
          </w:p>
        </w:tc>
        <w:tc>
          <w:tcPr>
            <w:tcW w:w="1237" w:type="pct"/>
            <w:gridSpan w:val="2"/>
            <w:vAlign w:val="center"/>
          </w:tcPr>
          <w:p>
            <w:pPr>
              <w:snapToGrid w:val="0"/>
              <w:jc w:val="center"/>
              <w:rPr>
                <w:rFonts w:ascii="仿宋_GB2312" w:hAnsi="宋体" w:eastAsia="仿宋_GB2312"/>
                <w:sz w:val="24"/>
              </w:rPr>
            </w:pPr>
            <w:r>
              <w:rPr>
                <w:rFonts w:hint="eastAsia" w:ascii="仿宋_GB2312" w:hAnsi="宋体" w:eastAsia="仿宋_GB2312"/>
                <w:sz w:val="24"/>
              </w:rPr>
              <w:t>最高管理者姓名</w:t>
            </w:r>
          </w:p>
        </w:tc>
        <w:tc>
          <w:tcPr>
            <w:tcW w:w="1390" w:type="pct"/>
            <w:gridSpan w:val="4"/>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125"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组织综合管理</w:t>
            </w:r>
          </w:p>
          <w:p>
            <w:pPr>
              <w:snapToGrid w:val="0"/>
              <w:jc w:val="center"/>
              <w:rPr>
                <w:rFonts w:ascii="仿宋_GB2312" w:hAnsi="宋体" w:eastAsia="仿宋_GB2312"/>
                <w:sz w:val="24"/>
              </w:rPr>
            </w:pPr>
            <w:r>
              <w:rPr>
                <w:rFonts w:hint="eastAsia" w:ascii="仿宋_GB2312" w:hAnsi="宋体" w:eastAsia="仿宋_GB2312"/>
                <w:sz w:val="24"/>
              </w:rPr>
              <w:t>机构名称</w:t>
            </w:r>
          </w:p>
        </w:tc>
        <w:tc>
          <w:tcPr>
            <w:tcW w:w="992" w:type="pct"/>
            <w:gridSpan w:val="3"/>
            <w:vAlign w:val="center"/>
          </w:tcPr>
          <w:p>
            <w:pPr>
              <w:snapToGrid w:val="0"/>
              <w:jc w:val="center"/>
              <w:rPr>
                <w:rFonts w:ascii="仿宋_GB2312" w:hAnsi="宋体" w:eastAsia="仿宋_GB2312"/>
                <w:sz w:val="24"/>
              </w:rPr>
            </w:pPr>
          </w:p>
        </w:tc>
        <w:tc>
          <w:tcPr>
            <w:tcW w:w="700"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负责人</w:t>
            </w:r>
          </w:p>
        </w:tc>
        <w:tc>
          <w:tcPr>
            <w:tcW w:w="794" w:type="pct"/>
            <w:vAlign w:val="center"/>
          </w:tcPr>
          <w:p>
            <w:pPr>
              <w:snapToGrid w:val="0"/>
              <w:jc w:val="center"/>
              <w:rPr>
                <w:rFonts w:ascii="仿宋_GB2312" w:hAnsi="宋体" w:eastAsia="仿宋_GB2312"/>
                <w:sz w:val="24"/>
              </w:rPr>
            </w:pPr>
          </w:p>
        </w:tc>
        <w:tc>
          <w:tcPr>
            <w:tcW w:w="614" w:type="pct"/>
            <w:gridSpan w:val="2"/>
            <w:vAlign w:val="center"/>
          </w:tcPr>
          <w:p>
            <w:pPr>
              <w:snapToGrid w:val="0"/>
              <w:jc w:val="center"/>
              <w:rPr>
                <w:rFonts w:ascii="仿宋_GB2312" w:hAnsi="宋体" w:eastAsia="仿宋_GB2312"/>
                <w:sz w:val="24"/>
              </w:rPr>
            </w:pPr>
            <w:r>
              <w:rPr>
                <w:rFonts w:hint="eastAsia" w:ascii="仿宋_GB2312" w:hAnsi="宋体" w:eastAsia="仿宋_GB2312"/>
                <w:sz w:val="24"/>
              </w:rPr>
              <w:t>联系</w:t>
            </w:r>
          </w:p>
          <w:p>
            <w:pPr>
              <w:snapToGrid w:val="0"/>
              <w:jc w:val="center"/>
              <w:rPr>
                <w:rFonts w:ascii="仿宋_GB2312" w:hAnsi="宋体" w:eastAsia="仿宋_GB2312"/>
                <w:sz w:val="24"/>
              </w:rPr>
            </w:pPr>
            <w:r>
              <w:rPr>
                <w:rFonts w:hint="eastAsia" w:ascii="仿宋_GB2312" w:hAnsi="宋体" w:eastAsia="仿宋_GB2312"/>
                <w:sz w:val="24"/>
              </w:rPr>
              <w:t>电话</w:t>
            </w:r>
          </w:p>
        </w:tc>
        <w:tc>
          <w:tcPr>
            <w:tcW w:w="776" w:type="pct"/>
            <w:gridSpan w:val="2"/>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125"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创奖工作</w:t>
            </w:r>
          </w:p>
          <w:p>
            <w:pPr>
              <w:snapToGrid w:val="0"/>
              <w:jc w:val="center"/>
              <w:rPr>
                <w:rFonts w:ascii="仿宋_GB2312" w:hAnsi="宋体" w:eastAsia="仿宋_GB2312"/>
                <w:sz w:val="24"/>
              </w:rPr>
            </w:pPr>
            <w:r>
              <w:rPr>
                <w:rFonts w:hint="eastAsia" w:ascii="仿宋_GB2312" w:hAnsi="宋体" w:eastAsia="仿宋_GB2312"/>
                <w:sz w:val="24"/>
              </w:rPr>
              <w:t>联系部门</w:t>
            </w:r>
          </w:p>
        </w:tc>
        <w:tc>
          <w:tcPr>
            <w:tcW w:w="992" w:type="pct"/>
            <w:gridSpan w:val="3"/>
            <w:vAlign w:val="center"/>
          </w:tcPr>
          <w:p>
            <w:pPr>
              <w:snapToGrid w:val="0"/>
              <w:jc w:val="center"/>
              <w:rPr>
                <w:rFonts w:ascii="仿宋_GB2312" w:hAnsi="宋体" w:eastAsia="仿宋_GB2312"/>
                <w:sz w:val="24"/>
              </w:rPr>
            </w:pPr>
          </w:p>
        </w:tc>
        <w:tc>
          <w:tcPr>
            <w:tcW w:w="700"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联系人</w:t>
            </w:r>
          </w:p>
        </w:tc>
        <w:tc>
          <w:tcPr>
            <w:tcW w:w="794" w:type="pct"/>
            <w:vAlign w:val="center"/>
          </w:tcPr>
          <w:p>
            <w:pPr>
              <w:snapToGrid w:val="0"/>
              <w:jc w:val="center"/>
              <w:rPr>
                <w:rFonts w:ascii="仿宋_GB2312" w:hAnsi="宋体" w:eastAsia="仿宋_GB2312"/>
                <w:sz w:val="24"/>
              </w:rPr>
            </w:pPr>
          </w:p>
        </w:tc>
        <w:tc>
          <w:tcPr>
            <w:tcW w:w="614" w:type="pct"/>
            <w:gridSpan w:val="2"/>
            <w:vAlign w:val="center"/>
          </w:tcPr>
          <w:p>
            <w:pPr>
              <w:snapToGrid w:val="0"/>
              <w:jc w:val="center"/>
              <w:rPr>
                <w:rFonts w:ascii="仿宋_GB2312" w:hAnsi="宋体" w:eastAsia="仿宋_GB2312"/>
                <w:sz w:val="24"/>
              </w:rPr>
            </w:pPr>
            <w:r>
              <w:rPr>
                <w:rFonts w:hint="eastAsia" w:ascii="仿宋_GB2312" w:hAnsi="宋体" w:eastAsia="仿宋_GB2312"/>
                <w:sz w:val="24"/>
              </w:rPr>
              <w:t>联系</w:t>
            </w:r>
          </w:p>
          <w:p>
            <w:pPr>
              <w:snapToGrid w:val="0"/>
              <w:jc w:val="center"/>
              <w:rPr>
                <w:rFonts w:ascii="仿宋_GB2312" w:hAnsi="宋体" w:eastAsia="仿宋_GB2312"/>
                <w:sz w:val="24"/>
              </w:rPr>
            </w:pPr>
            <w:r>
              <w:rPr>
                <w:rFonts w:hint="eastAsia" w:ascii="仿宋_GB2312" w:hAnsi="宋体" w:eastAsia="仿宋_GB2312"/>
                <w:sz w:val="24"/>
              </w:rPr>
              <w:t>电话</w:t>
            </w:r>
          </w:p>
        </w:tc>
        <w:tc>
          <w:tcPr>
            <w:tcW w:w="776" w:type="pct"/>
            <w:gridSpan w:val="2"/>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80" w:type="pct"/>
            <w:gridSpan w:val="2"/>
            <w:vMerge w:val="restart"/>
            <w:vAlign w:val="center"/>
          </w:tcPr>
          <w:p>
            <w:pPr>
              <w:snapToGrid w:val="0"/>
              <w:jc w:val="center"/>
              <w:rPr>
                <w:rFonts w:ascii="仿宋_GB2312" w:hAnsi="宋体" w:eastAsia="仿宋_GB2312"/>
                <w:sz w:val="24"/>
              </w:rPr>
            </w:pPr>
            <w:r>
              <w:rPr>
                <w:rFonts w:hint="eastAsia" w:ascii="仿宋_GB2312" w:hAnsi="宋体" w:eastAsia="仿宋_GB2312"/>
                <w:sz w:val="24"/>
              </w:rPr>
              <w:t>人员情况</w:t>
            </w:r>
          </w:p>
        </w:tc>
        <w:tc>
          <w:tcPr>
            <w:tcW w:w="844" w:type="pct"/>
            <w:vAlign w:val="center"/>
          </w:tcPr>
          <w:p>
            <w:pPr>
              <w:snapToGrid w:val="0"/>
              <w:jc w:val="center"/>
              <w:rPr>
                <w:rFonts w:ascii="仿宋_GB2312" w:hAnsi="宋体" w:eastAsia="仿宋_GB2312"/>
                <w:sz w:val="24"/>
              </w:rPr>
            </w:pPr>
            <w:r>
              <w:rPr>
                <w:rFonts w:hint="eastAsia" w:ascii="仿宋_GB2312" w:hAnsi="宋体" w:eastAsia="仿宋_GB2312"/>
                <w:sz w:val="24"/>
              </w:rPr>
              <w:t>职工总数</w:t>
            </w:r>
          </w:p>
        </w:tc>
        <w:tc>
          <w:tcPr>
            <w:tcW w:w="1692" w:type="pct"/>
            <w:gridSpan w:val="6"/>
            <w:vAlign w:val="center"/>
          </w:tcPr>
          <w:p>
            <w:pPr>
              <w:snapToGrid w:val="0"/>
              <w:jc w:val="center"/>
              <w:rPr>
                <w:rFonts w:ascii="仿宋_GB2312" w:hAnsi="宋体" w:eastAsia="仿宋_GB2312"/>
                <w:sz w:val="24"/>
              </w:rPr>
            </w:pPr>
          </w:p>
        </w:tc>
        <w:tc>
          <w:tcPr>
            <w:tcW w:w="794" w:type="pct"/>
            <w:vAlign w:val="center"/>
          </w:tcPr>
          <w:p>
            <w:pPr>
              <w:snapToGrid w:val="0"/>
              <w:jc w:val="center"/>
              <w:rPr>
                <w:rFonts w:ascii="仿宋_GB2312" w:hAnsi="宋体" w:eastAsia="仿宋_GB2312"/>
                <w:sz w:val="24"/>
              </w:rPr>
            </w:pPr>
            <w:r>
              <w:rPr>
                <w:rFonts w:hint="eastAsia" w:ascii="仿宋_GB2312" w:hAnsi="宋体" w:eastAsia="仿宋_GB2312"/>
                <w:sz w:val="24"/>
              </w:rPr>
              <w:t>管理人员</w:t>
            </w:r>
          </w:p>
        </w:tc>
        <w:tc>
          <w:tcPr>
            <w:tcW w:w="1390" w:type="pct"/>
            <w:gridSpan w:val="4"/>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0" w:type="pct"/>
            <w:gridSpan w:val="2"/>
            <w:vMerge w:val="continue"/>
            <w:vAlign w:val="center"/>
          </w:tcPr>
          <w:p>
            <w:pPr>
              <w:snapToGrid w:val="0"/>
              <w:jc w:val="right"/>
              <w:rPr>
                <w:rFonts w:ascii="仿宋_GB2312" w:hAnsi="宋体" w:eastAsia="仿宋_GB2312"/>
                <w:sz w:val="24"/>
              </w:rPr>
            </w:pPr>
          </w:p>
        </w:tc>
        <w:tc>
          <w:tcPr>
            <w:tcW w:w="844" w:type="pct"/>
            <w:vMerge w:val="restart"/>
            <w:vAlign w:val="center"/>
          </w:tcPr>
          <w:p>
            <w:pPr>
              <w:snapToGrid w:val="0"/>
              <w:jc w:val="center"/>
              <w:rPr>
                <w:rFonts w:ascii="仿宋_GB2312" w:hAnsi="宋体" w:eastAsia="仿宋_GB2312"/>
                <w:sz w:val="24"/>
              </w:rPr>
            </w:pPr>
            <w:r>
              <w:rPr>
                <w:rFonts w:hint="eastAsia" w:ascii="仿宋_GB2312" w:hAnsi="宋体" w:eastAsia="仿宋_GB2312"/>
                <w:sz w:val="24"/>
              </w:rPr>
              <w:t>技术人员</w:t>
            </w:r>
          </w:p>
        </w:tc>
        <w:tc>
          <w:tcPr>
            <w:tcW w:w="557" w:type="pct"/>
            <w:vMerge w:val="restart"/>
            <w:vAlign w:val="center"/>
          </w:tcPr>
          <w:p>
            <w:pPr>
              <w:snapToGrid w:val="0"/>
              <w:jc w:val="center"/>
              <w:rPr>
                <w:rFonts w:ascii="仿宋_GB2312" w:hAnsi="宋体" w:eastAsia="仿宋_GB2312"/>
                <w:sz w:val="24"/>
              </w:rPr>
            </w:pPr>
          </w:p>
        </w:tc>
        <w:tc>
          <w:tcPr>
            <w:tcW w:w="444"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高级</w:t>
            </w:r>
          </w:p>
        </w:tc>
        <w:tc>
          <w:tcPr>
            <w:tcW w:w="691" w:type="pct"/>
            <w:gridSpan w:val="2"/>
            <w:vAlign w:val="center"/>
          </w:tcPr>
          <w:p>
            <w:pPr>
              <w:snapToGrid w:val="0"/>
              <w:jc w:val="center"/>
              <w:rPr>
                <w:rFonts w:ascii="仿宋_GB2312" w:hAnsi="宋体" w:eastAsia="仿宋_GB2312"/>
                <w:sz w:val="24"/>
              </w:rPr>
            </w:pPr>
          </w:p>
        </w:tc>
        <w:tc>
          <w:tcPr>
            <w:tcW w:w="794" w:type="pct"/>
            <w:vMerge w:val="restart"/>
            <w:vAlign w:val="center"/>
          </w:tcPr>
          <w:p>
            <w:pPr>
              <w:snapToGrid w:val="0"/>
              <w:jc w:val="center"/>
              <w:rPr>
                <w:rFonts w:ascii="仿宋_GB2312" w:hAnsi="宋体" w:eastAsia="仿宋_GB2312"/>
                <w:sz w:val="24"/>
              </w:rPr>
            </w:pPr>
            <w:r>
              <w:rPr>
                <w:rFonts w:hint="eastAsia" w:ascii="仿宋_GB2312" w:hAnsi="宋体" w:eastAsia="仿宋_GB2312"/>
                <w:sz w:val="24"/>
              </w:rPr>
              <w:t>质量管理</w:t>
            </w:r>
          </w:p>
          <w:p>
            <w:pPr>
              <w:snapToGrid w:val="0"/>
              <w:jc w:val="center"/>
              <w:rPr>
                <w:rFonts w:ascii="仿宋_GB2312" w:hAnsi="宋体" w:eastAsia="仿宋_GB2312"/>
                <w:sz w:val="24"/>
              </w:rPr>
            </w:pPr>
            <w:r>
              <w:rPr>
                <w:rFonts w:hint="eastAsia" w:ascii="仿宋_GB2312" w:hAnsi="宋体" w:eastAsia="仿宋_GB2312"/>
                <w:sz w:val="24"/>
              </w:rPr>
              <w:t>人    员</w:t>
            </w:r>
          </w:p>
        </w:tc>
        <w:tc>
          <w:tcPr>
            <w:tcW w:w="1390" w:type="pct"/>
            <w:gridSpan w:val="4"/>
            <w:vMerge w:val="restart"/>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80" w:type="pct"/>
            <w:gridSpan w:val="2"/>
            <w:vMerge w:val="continue"/>
            <w:vAlign w:val="center"/>
          </w:tcPr>
          <w:p>
            <w:pPr>
              <w:snapToGrid w:val="0"/>
              <w:jc w:val="right"/>
              <w:rPr>
                <w:rFonts w:ascii="仿宋_GB2312" w:hAnsi="宋体" w:eastAsia="仿宋_GB2312"/>
                <w:sz w:val="24"/>
              </w:rPr>
            </w:pPr>
          </w:p>
        </w:tc>
        <w:tc>
          <w:tcPr>
            <w:tcW w:w="844" w:type="pct"/>
            <w:vMerge w:val="continue"/>
            <w:vAlign w:val="center"/>
          </w:tcPr>
          <w:p>
            <w:pPr>
              <w:snapToGrid w:val="0"/>
              <w:jc w:val="center"/>
              <w:rPr>
                <w:rFonts w:ascii="仿宋_GB2312" w:hAnsi="宋体" w:eastAsia="仿宋_GB2312"/>
                <w:sz w:val="24"/>
              </w:rPr>
            </w:pPr>
          </w:p>
        </w:tc>
        <w:tc>
          <w:tcPr>
            <w:tcW w:w="557" w:type="pct"/>
            <w:vMerge w:val="continue"/>
            <w:vAlign w:val="center"/>
          </w:tcPr>
          <w:p>
            <w:pPr>
              <w:snapToGrid w:val="0"/>
              <w:jc w:val="center"/>
              <w:rPr>
                <w:rFonts w:ascii="仿宋_GB2312" w:hAnsi="宋体" w:eastAsia="仿宋_GB2312"/>
                <w:sz w:val="24"/>
              </w:rPr>
            </w:pPr>
          </w:p>
        </w:tc>
        <w:tc>
          <w:tcPr>
            <w:tcW w:w="444" w:type="pct"/>
            <w:gridSpan w:val="3"/>
            <w:vAlign w:val="center"/>
          </w:tcPr>
          <w:p>
            <w:pPr>
              <w:snapToGrid w:val="0"/>
              <w:jc w:val="center"/>
              <w:rPr>
                <w:rFonts w:ascii="仿宋_GB2312" w:hAnsi="宋体" w:eastAsia="仿宋_GB2312"/>
                <w:sz w:val="24"/>
              </w:rPr>
            </w:pPr>
            <w:r>
              <w:rPr>
                <w:rFonts w:hint="eastAsia" w:ascii="仿宋_GB2312" w:hAnsi="宋体" w:eastAsia="仿宋_GB2312"/>
                <w:sz w:val="24"/>
              </w:rPr>
              <w:t>中级</w:t>
            </w:r>
          </w:p>
        </w:tc>
        <w:tc>
          <w:tcPr>
            <w:tcW w:w="691" w:type="pct"/>
            <w:gridSpan w:val="2"/>
            <w:vAlign w:val="center"/>
          </w:tcPr>
          <w:p>
            <w:pPr>
              <w:snapToGrid w:val="0"/>
              <w:jc w:val="center"/>
              <w:rPr>
                <w:rFonts w:ascii="仿宋_GB2312" w:hAnsi="宋体" w:eastAsia="仿宋_GB2312"/>
                <w:sz w:val="24"/>
              </w:rPr>
            </w:pPr>
          </w:p>
        </w:tc>
        <w:tc>
          <w:tcPr>
            <w:tcW w:w="794" w:type="pct"/>
            <w:vMerge w:val="continue"/>
            <w:vAlign w:val="center"/>
          </w:tcPr>
          <w:p>
            <w:pPr>
              <w:snapToGrid w:val="0"/>
              <w:jc w:val="center"/>
              <w:rPr>
                <w:rFonts w:ascii="仿宋_GB2312" w:hAnsi="宋体" w:eastAsia="仿宋_GB2312"/>
                <w:sz w:val="24"/>
              </w:rPr>
            </w:pPr>
          </w:p>
        </w:tc>
        <w:tc>
          <w:tcPr>
            <w:tcW w:w="1390" w:type="pct"/>
            <w:gridSpan w:val="4"/>
            <w:vMerge w:val="continue"/>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125" w:type="pct"/>
            <w:gridSpan w:val="3"/>
            <w:tcBorders>
              <w:bottom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主要产品</w:t>
            </w:r>
          </w:p>
          <w:p>
            <w:pPr>
              <w:snapToGrid w:val="0"/>
              <w:jc w:val="center"/>
              <w:rPr>
                <w:rFonts w:ascii="仿宋_GB2312" w:hAnsi="宋体" w:eastAsia="仿宋_GB2312"/>
                <w:sz w:val="24"/>
              </w:rPr>
            </w:pPr>
            <w:r>
              <w:rPr>
                <w:rFonts w:hint="eastAsia" w:ascii="仿宋_GB2312" w:hAnsi="宋体" w:eastAsia="仿宋_GB2312"/>
                <w:sz w:val="24"/>
              </w:rPr>
              <w:t>(服务或工程)</w:t>
            </w:r>
          </w:p>
        </w:tc>
        <w:tc>
          <w:tcPr>
            <w:tcW w:w="3875" w:type="pct"/>
            <w:gridSpan w:val="11"/>
            <w:tcBorders>
              <w:bottom w:val="single" w:color="auto" w:sz="4" w:space="0"/>
            </w:tcBorders>
          </w:tcPr>
          <w:p>
            <w:pPr>
              <w:snapToGrid w:val="0"/>
              <w:rPr>
                <w:rFonts w:ascii="仿宋_GB2312" w:hAnsi="宋体" w:eastAsia="仿宋_GB2312"/>
                <w:sz w:val="24"/>
              </w:rPr>
            </w:pPr>
          </w:p>
          <w:p>
            <w:pPr>
              <w:snapToGrid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269"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xml:space="preserve">体系认证情况 </w:t>
            </w:r>
          </w:p>
        </w:tc>
        <w:tc>
          <w:tcPr>
            <w:tcW w:w="855" w:type="pct"/>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质量管理</w:t>
            </w:r>
          </w:p>
          <w:p>
            <w:pPr>
              <w:snapToGrid w:val="0"/>
              <w:jc w:val="center"/>
              <w:rPr>
                <w:rFonts w:ascii="仿宋_GB2312" w:hAnsi="宋体" w:eastAsia="仿宋_GB2312"/>
                <w:sz w:val="24"/>
              </w:rPr>
            </w:pPr>
            <w:r>
              <w:rPr>
                <w:rFonts w:hint="eastAsia" w:ascii="仿宋_GB2312" w:hAnsi="宋体" w:eastAsia="仿宋_GB2312"/>
                <w:sz w:val="24"/>
              </w:rPr>
              <w:t>体    系</w:t>
            </w:r>
          </w:p>
        </w:tc>
        <w:tc>
          <w:tcPr>
            <w:tcW w:w="3875" w:type="pct"/>
            <w:gridSpan w:val="11"/>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建立并实施质量管理体系，但未经认证。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5" w:type="pct"/>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3875" w:type="pct"/>
            <w:gridSpan w:val="11"/>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已经认证。认证时间：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exact"/>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5" w:type="pct"/>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环境管理</w:t>
            </w:r>
          </w:p>
          <w:p>
            <w:pPr>
              <w:snapToGrid w:val="0"/>
              <w:jc w:val="center"/>
              <w:rPr>
                <w:rFonts w:ascii="仿宋_GB2312" w:hAnsi="宋体" w:eastAsia="仿宋_GB2312"/>
                <w:sz w:val="24"/>
              </w:rPr>
            </w:pPr>
            <w:r>
              <w:rPr>
                <w:rFonts w:hint="eastAsia" w:ascii="仿宋_GB2312" w:hAnsi="宋体" w:eastAsia="仿宋_GB2312"/>
                <w:sz w:val="24"/>
              </w:rPr>
              <w:t>体    系</w:t>
            </w:r>
          </w:p>
        </w:tc>
        <w:tc>
          <w:tcPr>
            <w:tcW w:w="3875" w:type="pct"/>
            <w:gridSpan w:val="11"/>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建立并实施环境管理体系，但未经认证。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5" w:type="pct"/>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3875" w:type="pct"/>
            <w:gridSpan w:val="11"/>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已经认证。认证时间：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5" w:type="pct"/>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sz w:val="24"/>
              </w:rPr>
            </w:pPr>
            <w:r>
              <w:rPr>
                <w:rFonts w:hint="eastAsia" w:ascii="仿宋_GB2312" w:hAnsi="宋体" w:eastAsia="仿宋_GB2312"/>
                <w:sz w:val="24"/>
              </w:rPr>
              <w:t>职业健康安全管理体系</w:t>
            </w:r>
          </w:p>
        </w:tc>
        <w:tc>
          <w:tcPr>
            <w:tcW w:w="3875" w:type="pct"/>
            <w:gridSpan w:val="11"/>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建立并实施职业健康安全管理体系，但未认证。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5" w:type="pct"/>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3875" w:type="pct"/>
            <w:gridSpan w:val="11"/>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已经认证。认证时间：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5" w:type="pct"/>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食品安全管理体系认证ISO22000</w:t>
            </w:r>
          </w:p>
        </w:tc>
        <w:tc>
          <w:tcPr>
            <w:tcW w:w="3198" w:type="pct"/>
            <w:gridSpan w:val="10"/>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建立并实施质量管理体系，但未经认证。</w:t>
            </w:r>
          </w:p>
        </w:tc>
        <w:tc>
          <w:tcPr>
            <w:tcW w:w="677"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仅针对食品</w:t>
            </w:r>
            <w:r>
              <w:rPr>
                <w:rFonts w:hint="eastAsia" w:ascii="宋体" w:hAnsi="宋体"/>
                <w:sz w:val="24"/>
              </w:rPr>
              <w:t>申报组织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5" w:type="pct"/>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3198" w:type="pct"/>
            <w:gridSpan w:val="10"/>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已经认证。认证时间：   年     月      日</w:t>
            </w:r>
          </w:p>
        </w:tc>
        <w:tc>
          <w:tcPr>
            <w:tcW w:w="677" w:type="pct"/>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exact"/>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5" w:type="pct"/>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HACCP认证</w:t>
            </w:r>
          </w:p>
        </w:tc>
        <w:tc>
          <w:tcPr>
            <w:tcW w:w="3198" w:type="pct"/>
            <w:gridSpan w:val="10"/>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建立并实施质量管理体系，但未经认证。</w:t>
            </w:r>
          </w:p>
        </w:tc>
        <w:tc>
          <w:tcPr>
            <w:tcW w:w="677" w:type="pct"/>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5" w:type="pct"/>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3198" w:type="pct"/>
            <w:gridSpan w:val="10"/>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 w:val="24"/>
              </w:rPr>
            </w:pPr>
            <w:r>
              <w:rPr>
                <w:rFonts w:hint="eastAsia" w:ascii="仿宋_GB2312" w:hAnsi="宋体" w:eastAsia="仿宋_GB2312"/>
                <w:sz w:val="24"/>
              </w:rPr>
              <w:t>□ 已经认证。认证时间：   年     月      日</w:t>
            </w:r>
          </w:p>
        </w:tc>
        <w:tc>
          <w:tcPr>
            <w:tcW w:w="677" w:type="pct"/>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exact"/>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p>
        </w:tc>
        <w:tc>
          <w:tcPr>
            <w:tcW w:w="855"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已通过其它认证情况</w:t>
            </w:r>
          </w:p>
        </w:tc>
        <w:tc>
          <w:tcPr>
            <w:tcW w:w="3875" w:type="pct"/>
            <w:gridSpan w:val="11"/>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p>
        </w:tc>
      </w:tr>
    </w:tbl>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2、主要质量水平</w:t>
      </w:r>
    </w:p>
    <w:p>
      <w:pPr>
        <w:spacing w:line="440" w:lineRule="exact"/>
        <w:jc w:val="left"/>
        <w:rPr>
          <w:spacing w:val="-4"/>
          <w:sz w:val="28"/>
        </w:rPr>
      </w:pPr>
    </w:p>
    <w:p>
      <w:pPr>
        <w:spacing w:line="440" w:lineRule="exact"/>
        <w:jc w:val="left"/>
        <w:rPr>
          <w:spacing w:val="-4"/>
          <w:sz w:val="28"/>
        </w:rPr>
      </w:pPr>
      <w:r>
        <w:rPr>
          <w:rFonts w:hint="eastAsia"/>
          <w:spacing w:val="-4"/>
          <w:sz w:val="28"/>
        </w:rPr>
        <w:t>主要产品</w:t>
      </w:r>
      <w:r>
        <w:rPr>
          <w:spacing w:val="-4"/>
          <w:sz w:val="28"/>
        </w:rPr>
        <w:t>/</w:t>
      </w:r>
      <w:r>
        <w:rPr>
          <w:rFonts w:hint="eastAsia"/>
          <w:spacing w:val="-4"/>
          <w:sz w:val="28"/>
        </w:rPr>
        <w:t>工程</w:t>
      </w:r>
      <w:r>
        <w:rPr>
          <w:spacing w:val="-4"/>
          <w:sz w:val="28"/>
        </w:rPr>
        <w:t>/</w:t>
      </w:r>
      <w:r>
        <w:rPr>
          <w:rFonts w:hint="eastAsia"/>
          <w:spacing w:val="-4"/>
          <w:sz w:val="28"/>
        </w:rPr>
        <w:t>服务名称：</w:t>
      </w:r>
    </w:p>
    <w:p>
      <w:pPr>
        <w:spacing w:line="440" w:lineRule="exact"/>
        <w:jc w:val="left"/>
        <w:rPr>
          <w:spacing w:val="-4"/>
          <w:sz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800"/>
        <w:gridCol w:w="216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主要技术/服务指标</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本组织水平</w:t>
            </w: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同行业水平</w:t>
            </w: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r>
              <w:rPr>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center"/>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r>
              <w:rPr>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r>
              <w:rPr>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r>
              <w:rPr>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28"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r>
              <w:rPr>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93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bl>
    <w:p>
      <w:pPr>
        <w:spacing w:line="500" w:lineRule="exact"/>
        <w:ind w:firstLine="136" w:firstLineChars="50"/>
        <w:rPr>
          <w:rFonts w:ascii="黑体" w:eastAsia="黑体"/>
          <w:spacing w:val="-4"/>
          <w:sz w:val="36"/>
        </w:rPr>
      </w:pPr>
      <w:r>
        <w:rPr>
          <w:rFonts w:hint="eastAsia" w:ascii="楷体_GB2312" w:eastAsia="楷体_GB2312"/>
          <w:spacing w:val="-4"/>
          <w:sz w:val="28"/>
          <w:szCs w:val="28"/>
        </w:rPr>
        <w:t>注：本组织水平按上一年指标填报。同行业水平是指国内同行业普遍水平。多类别产品/工程/服务应分表填写，以下同。</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3、市级及以上产品质量监督抽查情况（工业）</w:t>
      </w:r>
    </w:p>
    <w:p>
      <w:pPr>
        <w:spacing w:line="560" w:lineRule="exact"/>
        <w:ind w:firstLine="352" w:firstLineChars="100"/>
        <w:rPr>
          <w:rFonts w:ascii="黑体" w:eastAsia="黑体"/>
          <w:spacing w:val="-4"/>
          <w:sz w:val="36"/>
        </w:rPr>
      </w:pP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时间</w:t>
            </w:r>
          </w:p>
        </w:tc>
        <w:tc>
          <w:tcPr>
            <w:tcW w:w="33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产品名称</w:t>
            </w: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抽查部门</w:t>
            </w: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4"/>
                <w:sz w:val="28"/>
              </w:rPr>
            </w:pPr>
            <w:r>
              <w:rPr>
                <w:rFonts w:hint="eastAsia"/>
                <w:spacing w:val="-4"/>
                <w:sz w:val="28"/>
                <w:u w:val="single"/>
              </w:rPr>
              <w:t>2018</w:t>
            </w:r>
            <w:r>
              <w:rPr>
                <w:rFonts w:hint="eastAsia"/>
                <w:spacing w:val="-4"/>
                <w:sz w:val="28"/>
              </w:rPr>
              <w:t>年</w:t>
            </w:r>
          </w:p>
        </w:tc>
        <w:tc>
          <w:tcPr>
            <w:tcW w:w="3317"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4"/>
                <w:sz w:val="28"/>
              </w:rPr>
            </w:pPr>
            <w:r>
              <w:rPr>
                <w:rFonts w:hint="eastAsia"/>
                <w:spacing w:val="-4"/>
                <w:sz w:val="28"/>
                <w:u w:val="single"/>
              </w:rPr>
              <w:t>2019</w:t>
            </w:r>
            <w:r>
              <w:rPr>
                <w:rFonts w:hint="eastAsia"/>
                <w:spacing w:val="-4"/>
                <w:sz w:val="28"/>
              </w:rPr>
              <w:t>年</w:t>
            </w:r>
          </w:p>
        </w:tc>
        <w:tc>
          <w:tcPr>
            <w:tcW w:w="3317"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4"/>
                <w:sz w:val="28"/>
              </w:rPr>
            </w:pPr>
            <w:r>
              <w:rPr>
                <w:rFonts w:hint="eastAsia"/>
                <w:spacing w:val="-4"/>
                <w:sz w:val="28"/>
                <w:u w:val="single"/>
              </w:rPr>
              <w:t>2020</w:t>
            </w:r>
            <w:r>
              <w:rPr>
                <w:rFonts w:hint="eastAsia"/>
                <w:spacing w:val="-4"/>
                <w:sz w:val="28"/>
              </w:rPr>
              <w:t>年</w:t>
            </w:r>
          </w:p>
        </w:tc>
        <w:tc>
          <w:tcPr>
            <w:tcW w:w="3317"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bl>
    <w:p>
      <w:pPr>
        <w:spacing w:line="500" w:lineRule="exact"/>
        <w:ind w:firstLine="136" w:firstLineChars="50"/>
        <w:rPr>
          <w:rFonts w:ascii="楷体_GB2312" w:eastAsia="楷体_GB2312"/>
          <w:spacing w:val="-4"/>
          <w:sz w:val="28"/>
          <w:szCs w:val="28"/>
        </w:rPr>
      </w:pPr>
      <w:r>
        <w:rPr>
          <w:rFonts w:hint="eastAsia" w:ascii="楷体_GB2312" w:eastAsia="楷体_GB2312"/>
          <w:spacing w:val="-4"/>
          <w:sz w:val="28"/>
          <w:szCs w:val="28"/>
        </w:rPr>
        <w:t>注：制造业提供三年以来县级及以上市场监管及行业主管部门对本</w:t>
      </w:r>
      <w:r>
        <w:rPr>
          <w:rFonts w:hint="eastAsia" w:ascii="楷体_GB2312" w:hAnsi="宋体" w:eastAsia="楷体_GB2312"/>
          <w:sz w:val="28"/>
          <w:szCs w:val="28"/>
        </w:rPr>
        <w:t>申报组织</w:t>
      </w:r>
      <w:r>
        <w:rPr>
          <w:rFonts w:hint="eastAsia" w:ascii="楷体_GB2312" w:eastAsia="楷体_GB2312"/>
          <w:spacing w:val="-4"/>
          <w:sz w:val="28"/>
          <w:szCs w:val="28"/>
        </w:rPr>
        <w:t>产品实施的所有监督性质的产品质量检查结果。</w:t>
      </w:r>
    </w:p>
    <w:p>
      <w:pPr>
        <w:spacing w:line="560" w:lineRule="exact"/>
        <w:rPr>
          <w:rFonts w:ascii="黑体" w:eastAsia="黑体"/>
          <w:spacing w:val="-4"/>
          <w:sz w:val="36"/>
        </w:rPr>
      </w:pPr>
    </w:p>
    <w:p>
      <w:pPr>
        <w:spacing w:line="560" w:lineRule="exact"/>
        <w:jc w:val="center"/>
        <w:rPr>
          <w:rFonts w:ascii="黑体" w:eastAsia="黑体"/>
          <w:spacing w:val="-4"/>
          <w:sz w:val="36"/>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 xml:space="preserve"> 4、市级及以上质量监督检查情况</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（服务业、建筑业）</w:t>
      </w:r>
    </w:p>
    <w:p>
      <w:pPr>
        <w:spacing w:line="560" w:lineRule="exact"/>
        <w:jc w:val="center"/>
        <w:rPr>
          <w:rFonts w:ascii="黑体" w:eastAsia="黑体"/>
          <w:spacing w:val="-4"/>
          <w:sz w:val="36"/>
        </w:rPr>
      </w:pP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时间</w:t>
            </w:r>
          </w:p>
        </w:tc>
        <w:tc>
          <w:tcPr>
            <w:tcW w:w="33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工程、服务项目名称</w:t>
            </w: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检查部门</w:t>
            </w: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4"/>
                <w:sz w:val="28"/>
              </w:rPr>
            </w:pPr>
            <w:r>
              <w:rPr>
                <w:rFonts w:hint="eastAsia"/>
                <w:spacing w:val="-4"/>
                <w:sz w:val="28"/>
                <w:u w:val="single"/>
              </w:rPr>
              <w:t>2018</w:t>
            </w:r>
            <w:r>
              <w:rPr>
                <w:rFonts w:hint="eastAsia"/>
                <w:spacing w:val="-4"/>
                <w:sz w:val="28"/>
              </w:rPr>
              <w:t>年</w:t>
            </w:r>
          </w:p>
        </w:tc>
        <w:tc>
          <w:tcPr>
            <w:tcW w:w="3317"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4"/>
                <w:sz w:val="28"/>
              </w:rPr>
            </w:pPr>
            <w:r>
              <w:rPr>
                <w:rFonts w:hint="eastAsia"/>
                <w:spacing w:val="-4"/>
                <w:sz w:val="28"/>
                <w:u w:val="single"/>
              </w:rPr>
              <w:t>2019</w:t>
            </w:r>
            <w:r>
              <w:rPr>
                <w:rFonts w:hint="eastAsia"/>
                <w:spacing w:val="-4"/>
                <w:sz w:val="28"/>
              </w:rPr>
              <w:t>年</w:t>
            </w:r>
          </w:p>
        </w:tc>
        <w:tc>
          <w:tcPr>
            <w:tcW w:w="3317"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4"/>
                <w:sz w:val="28"/>
              </w:rPr>
            </w:pPr>
            <w:r>
              <w:rPr>
                <w:rFonts w:hint="eastAsia"/>
                <w:spacing w:val="-4"/>
                <w:sz w:val="28"/>
                <w:u w:val="single"/>
              </w:rPr>
              <w:t>2020</w:t>
            </w:r>
            <w:r>
              <w:rPr>
                <w:rFonts w:hint="eastAsia"/>
                <w:spacing w:val="-4"/>
                <w:sz w:val="28"/>
              </w:rPr>
              <w:t>年</w:t>
            </w:r>
          </w:p>
        </w:tc>
        <w:tc>
          <w:tcPr>
            <w:tcW w:w="3317"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25"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bl>
    <w:p>
      <w:pPr>
        <w:spacing w:line="500" w:lineRule="exact"/>
        <w:ind w:firstLine="136" w:firstLineChars="50"/>
        <w:rPr>
          <w:rFonts w:eastAsia="楷体_GB2312"/>
          <w:spacing w:val="-4"/>
          <w:sz w:val="28"/>
          <w:szCs w:val="28"/>
        </w:rPr>
      </w:pPr>
      <w:r>
        <w:rPr>
          <w:rFonts w:hint="eastAsia" w:ascii="楷体_GB2312" w:eastAsia="楷体_GB2312"/>
          <w:spacing w:val="-4"/>
          <w:sz w:val="28"/>
          <w:szCs w:val="28"/>
        </w:rPr>
        <w:t>注：工程、服务业提供三年以来县级及以上行业主管部门对本组织工程/服务项目实施的所有监督性质的工程质量、服务质量检查结果。</w:t>
      </w: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5、主要产品出口质量情况（出口组织填写）</w:t>
      </w:r>
    </w:p>
    <w:p>
      <w:pPr>
        <w:spacing w:line="560" w:lineRule="exact"/>
        <w:jc w:val="center"/>
        <w:rPr>
          <w:rFonts w:ascii="黑体" w:eastAsia="黑体"/>
          <w:spacing w:val="-4"/>
          <w:sz w:val="36"/>
        </w:rPr>
      </w:pP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980"/>
        <w:gridCol w:w="2029"/>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黑体_GBK" w:eastAsia="方正黑体_GBK"/>
                <w:spacing w:val="-4"/>
                <w:sz w:val="28"/>
              </w:rPr>
            </w:pPr>
            <w:r>
              <w:rPr>
                <w:rFonts w:hint="eastAsia" w:ascii="方正黑体_GBK" w:eastAsia="方正黑体_GBK"/>
                <w:spacing w:val="-4"/>
                <w:sz w:val="28"/>
              </w:rPr>
              <w:t>时间</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产品名称</w:t>
            </w:r>
          </w:p>
        </w:tc>
        <w:tc>
          <w:tcPr>
            <w:tcW w:w="202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海关部门</w:t>
            </w:r>
          </w:p>
        </w:tc>
        <w:tc>
          <w:tcPr>
            <w:tcW w:w="35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黑体_GBK" w:eastAsia="方正黑体_GBK"/>
                <w:spacing w:val="-4"/>
                <w:sz w:val="28"/>
              </w:rPr>
            </w:pPr>
            <w:r>
              <w:rPr>
                <w:rFonts w:hint="eastAsia" w:ascii="方正黑体_GBK" w:eastAsia="方正黑体_GBK"/>
                <w:spacing w:val="-4"/>
                <w:sz w:val="28"/>
              </w:rPr>
              <w:t>出口检验结果情况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4"/>
                <w:sz w:val="28"/>
              </w:rPr>
            </w:pPr>
            <w:r>
              <w:rPr>
                <w:rFonts w:hint="eastAsia"/>
                <w:spacing w:val="-4"/>
                <w:sz w:val="28"/>
                <w:u w:val="single"/>
              </w:rPr>
              <w:t>2018</w:t>
            </w:r>
            <w:r>
              <w:rPr>
                <w:rFonts w:hint="eastAsia"/>
                <w:spacing w:val="-4"/>
                <w:sz w:val="28"/>
              </w:rPr>
              <w:t>年</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029"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355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4"/>
                <w:sz w:val="28"/>
              </w:rPr>
            </w:pPr>
            <w:r>
              <w:rPr>
                <w:rFonts w:hint="eastAsia"/>
                <w:spacing w:val="-4"/>
                <w:sz w:val="28"/>
                <w:u w:val="single"/>
              </w:rPr>
              <w:t>2019</w:t>
            </w:r>
            <w:r>
              <w:rPr>
                <w:rFonts w:hint="eastAsia"/>
                <w:spacing w:val="-4"/>
                <w:sz w:val="28"/>
              </w:rPr>
              <w:t>年</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029"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355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4"/>
                <w:sz w:val="28"/>
              </w:rPr>
            </w:pPr>
            <w:r>
              <w:rPr>
                <w:rFonts w:hint="eastAsia"/>
                <w:spacing w:val="-4"/>
                <w:sz w:val="28"/>
                <w:u w:val="single"/>
              </w:rPr>
              <w:t>2020</w:t>
            </w:r>
            <w:r>
              <w:rPr>
                <w:rFonts w:hint="eastAsia"/>
                <w:spacing w:val="-4"/>
                <w:sz w:val="28"/>
              </w:rPr>
              <w:t>年</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029"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355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bl>
    <w:p>
      <w:pPr>
        <w:jc w:val="center"/>
        <w:rPr>
          <w:rFonts w:ascii="宋体" w:hAnsi="宋体"/>
          <w:b/>
          <w:sz w:val="36"/>
          <w:szCs w:val="36"/>
        </w:rPr>
      </w:pPr>
      <w:r>
        <w:rPr>
          <w:rFonts w:hint="eastAsia" w:ascii="方正小标宋简体" w:hAnsi="宋体" w:eastAsia="方正小标宋简体"/>
          <w:sz w:val="44"/>
          <w:szCs w:val="44"/>
        </w:rPr>
        <w:t>6、主要经济效益、质量及安全指标</w:t>
      </w:r>
    </w:p>
    <w:tbl>
      <w:tblPr>
        <w:tblStyle w:val="6"/>
        <w:tblW w:w="52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156"/>
        <w:gridCol w:w="1118"/>
        <w:gridCol w:w="1451"/>
        <w:gridCol w:w="1451"/>
        <w:gridCol w:w="145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341" w:type="pct"/>
            <w:vAlign w:val="center"/>
          </w:tcPr>
          <w:p>
            <w:pPr>
              <w:spacing w:line="360" w:lineRule="exact"/>
              <w:jc w:val="center"/>
              <w:rPr>
                <w:rFonts w:ascii="方正黑体_GBK" w:hAnsi="宋体" w:eastAsia="方正黑体_GBK"/>
                <w:sz w:val="24"/>
              </w:rPr>
            </w:pPr>
            <w:r>
              <w:rPr>
                <w:rFonts w:hint="eastAsia" w:ascii="方正黑体_GBK" w:hAnsi="宋体" w:eastAsia="方正黑体_GBK"/>
                <w:sz w:val="24"/>
              </w:rPr>
              <w:t>序号</w:t>
            </w:r>
          </w:p>
        </w:tc>
        <w:tc>
          <w:tcPr>
            <w:tcW w:w="1120" w:type="pct"/>
            <w:vAlign w:val="center"/>
          </w:tcPr>
          <w:p>
            <w:pPr>
              <w:spacing w:line="360" w:lineRule="exact"/>
              <w:jc w:val="center"/>
              <w:rPr>
                <w:rFonts w:ascii="方正黑体_GBK" w:hAnsi="宋体" w:eastAsia="方正黑体_GBK"/>
                <w:sz w:val="24"/>
              </w:rPr>
            </w:pPr>
            <w:r>
              <w:rPr>
                <w:rFonts w:hint="eastAsia" w:ascii="方正黑体_GBK" w:hAnsi="宋体" w:eastAsia="方正黑体_GBK"/>
                <w:sz w:val="24"/>
              </w:rPr>
              <w:t>项  目</w:t>
            </w:r>
          </w:p>
        </w:tc>
        <w:tc>
          <w:tcPr>
            <w:tcW w:w="581" w:type="pct"/>
            <w:vAlign w:val="center"/>
          </w:tcPr>
          <w:p>
            <w:pPr>
              <w:spacing w:line="360" w:lineRule="exact"/>
              <w:jc w:val="center"/>
              <w:rPr>
                <w:rFonts w:ascii="方正黑体_GBK" w:hAnsi="宋体" w:eastAsia="方正黑体_GBK"/>
                <w:sz w:val="24"/>
              </w:rPr>
            </w:pPr>
            <w:r>
              <w:rPr>
                <w:rFonts w:hint="eastAsia" w:ascii="方正黑体_GBK" w:hAnsi="宋体" w:eastAsia="方正黑体_GBK"/>
                <w:sz w:val="24"/>
              </w:rPr>
              <w:t>单位</w:t>
            </w:r>
          </w:p>
        </w:tc>
        <w:tc>
          <w:tcPr>
            <w:tcW w:w="754" w:type="pct"/>
            <w:vAlign w:val="center"/>
          </w:tcPr>
          <w:p>
            <w:pPr>
              <w:spacing w:line="360" w:lineRule="exact"/>
              <w:rPr>
                <w:rFonts w:ascii="方正黑体_GBK" w:hAnsi="宋体" w:eastAsia="方正黑体_GBK"/>
                <w:sz w:val="24"/>
              </w:rPr>
            </w:pPr>
            <w:r>
              <w:rPr>
                <w:rFonts w:hint="eastAsia" w:ascii="方正黑体_GBK" w:hAnsi="宋体" w:eastAsia="方正黑体_GBK"/>
                <w:sz w:val="24"/>
                <w:u w:val="single"/>
              </w:rPr>
              <w:t xml:space="preserve">  2018 </w:t>
            </w:r>
            <w:r>
              <w:rPr>
                <w:rFonts w:hint="eastAsia" w:ascii="方正黑体_GBK" w:hAnsi="宋体" w:eastAsia="方正黑体_GBK"/>
                <w:sz w:val="24"/>
              </w:rPr>
              <w:t>年</w:t>
            </w:r>
          </w:p>
        </w:tc>
        <w:tc>
          <w:tcPr>
            <w:tcW w:w="754" w:type="pct"/>
            <w:vAlign w:val="center"/>
          </w:tcPr>
          <w:p>
            <w:pPr>
              <w:spacing w:line="360" w:lineRule="exact"/>
              <w:rPr>
                <w:rFonts w:ascii="方正黑体_GBK" w:hAnsi="宋体" w:eastAsia="方正黑体_GBK"/>
                <w:sz w:val="24"/>
              </w:rPr>
            </w:pPr>
            <w:r>
              <w:rPr>
                <w:rFonts w:hint="eastAsia" w:ascii="方正黑体_GBK" w:hAnsi="宋体" w:eastAsia="方正黑体_GBK"/>
                <w:sz w:val="24"/>
                <w:u w:val="single"/>
              </w:rPr>
              <w:t xml:space="preserve"> 2019 </w:t>
            </w:r>
            <w:r>
              <w:rPr>
                <w:rFonts w:hint="eastAsia" w:ascii="方正黑体_GBK" w:hAnsi="宋体" w:eastAsia="方正黑体_GBK"/>
                <w:sz w:val="24"/>
              </w:rPr>
              <w:t>年</w:t>
            </w:r>
          </w:p>
        </w:tc>
        <w:tc>
          <w:tcPr>
            <w:tcW w:w="754" w:type="pct"/>
            <w:vAlign w:val="center"/>
          </w:tcPr>
          <w:p>
            <w:pPr>
              <w:spacing w:line="360" w:lineRule="exact"/>
              <w:rPr>
                <w:rFonts w:ascii="方正黑体_GBK" w:hAnsi="宋体" w:eastAsia="方正黑体_GBK"/>
                <w:sz w:val="24"/>
              </w:rPr>
            </w:pPr>
            <w:r>
              <w:rPr>
                <w:rFonts w:hint="eastAsia" w:ascii="方正黑体_GBK" w:hAnsi="宋体" w:eastAsia="方正黑体_GBK"/>
                <w:sz w:val="24"/>
                <w:u w:val="single"/>
              </w:rPr>
              <w:t xml:space="preserve"> 2020</w:t>
            </w:r>
            <w:r>
              <w:rPr>
                <w:rFonts w:hint="eastAsia" w:ascii="方正黑体_GBK" w:hAnsi="宋体" w:eastAsia="方正黑体_GBK"/>
                <w:sz w:val="24"/>
              </w:rPr>
              <w:t>年</w:t>
            </w:r>
          </w:p>
        </w:tc>
        <w:tc>
          <w:tcPr>
            <w:tcW w:w="696" w:type="pct"/>
            <w:vAlign w:val="center"/>
          </w:tcPr>
          <w:p>
            <w:pPr>
              <w:spacing w:line="240" w:lineRule="exact"/>
              <w:jc w:val="center"/>
              <w:rPr>
                <w:rFonts w:ascii="方正黑体_GBK" w:hAnsi="宋体" w:eastAsia="方正黑体_GBK"/>
                <w:sz w:val="24"/>
              </w:rPr>
            </w:pPr>
            <w:r>
              <w:rPr>
                <w:rFonts w:hint="eastAsia" w:ascii="方正黑体_GBK" w:hAnsi="宋体" w:eastAsia="方正黑体_GBK"/>
                <w:sz w:val="24"/>
              </w:rPr>
              <w:t>市内同行位次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1</w:t>
            </w:r>
          </w:p>
        </w:tc>
        <w:tc>
          <w:tcPr>
            <w:tcW w:w="1120" w:type="pct"/>
            <w:vAlign w:val="center"/>
          </w:tcPr>
          <w:p>
            <w:pPr>
              <w:spacing w:line="400" w:lineRule="exact"/>
              <w:jc w:val="center"/>
              <w:rPr>
                <w:rFonts w:ascii="宋体" w:hAnsi="宋体"/>
                <w:sz w:val="24"/>
              </w:rPr>
            </w:pPr>
            <w:r>
              <w:rPr>
                <w:rFonts w:hint="eastAsia" w:ascii="宋体" w:hAnsi="宋体"/>
                <w:sz w:val="24"/>
              </w:rPr>
              <w:t>资产总额</w:t>
            </w:r>
          </w:p>
        </w:tc>
        <w:tc>
          <w:tcPr>
            <w:tcW w:w="581" w:type="pct"/>
            <w:vAlign w:val="center"/>
          </w:tcPr>
          <w:p>
            <w:pPr>
              <w:jc w:val="center"/>
              <w:rPr>
                <w:rFonts w:ascii="宋体" w:hAnsi="宋体"/>
                <w:sz w:val="24"/>
              </w:rPr>
            </w:pPr>
            <w:r>
              <w:rPr>
                <w:rFonts w:hint="eastAsia" w:ascii="宋体" w:hAnsi="宋体"/>
                <w:sz w:val="24"/>
              </w:rPr>
              <w:t>万元</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2</w:t>
            </w:r>
          </w:p>
        </w:tc>
        <w:tc>
          <w:tcPr>
            <w:tcW w:w="1120" w:type="pct"/>
            <w:vAlign w:val="center"/>
          </w:tcPr>
          <w:p>
            <w:pPr>
              <w:spacing w:line="400" w:lineRule="exact"/>
              <w:jc w:val="center"/>
              <w:rPr>
                <w:rFonts w:ascii="宋体" w:hAnsi="宋体"/>
                <w:sz w:val="24"/>
              </w:rPr>
            </w:pPr>
            <w:r>
              <w:rPr>
                <w:rFonts w:hint="eastAsia" w:ascii="宋体" w:hAnsi="宋体"/>
                <w:sz w:val="24"/>
              </w:rPr>
              <w:t>主营业务收入</w:t>
            </w:r>
          </w:p>
        </w:tc>
        <w:tc>
          <w:tcPr>
            <w:tcW w:w="581" w:type="pct"/>
            <w:vAlign w:val="center"/>
          </w:tcPr>
          <w:p>
            <w:pPr>
              <w:jc w:val="center"/>
              <w:rPr>
                <w:rFonts w:ascii="宋体" w:hAnsi="宋体"/>
                <w:sz w:val="24"/>
              </w:rPr>
            </w:pPr>
            <w:r>
              <w:rPr>
                <w:rFonts w:hint="eastAsia" w:ascii="宋体" w:hAnsi="宋体"/>
                <w:sz w:val="24"/>
              </w:rPr>
              <w:t>万元</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3</w:t>
            </w:r>
          </w:p>
        </w:tc>
        <w:tc>
          <w:tcPr>
            <w:tcW w:w="1120" w:type="pct"/>
            <w:vAlign w:val="center"/>
          </w:tcPr>
          <w:p>
            <w:pPr>
              <w:spacing w:line="400" w:lineRule="exact"/>
              <w:jc w:val="center"/>
              <w:rPr>
                <w:rFonts w:ascii="宋体" w:hAnsi="宋体"/>
                <w:sz w:val="24"/>
              </w:rPr>
            </w:pPr>
            <w:r>
              <w:rPr>
                <w:rFonts w:hint="eastAsia" w:ascii="宋体" w:hAnsi="宋体"/>
                <w:sz w:val="24"/>
              </w:rPr>
              <w:t>投资收益</w:t>
            </w:r>
          </w:p>
        </w:tc>
        <w:tc>
          <w:tcPr>
            <w:tcW w:w="581" w:type="pct"/>
            <w:vAlign w:val="center"/>
          </w:tcPr>
          <w:p>
            <w:pPr>
              <w:jc w:val="center"/>
              <w:rPr>
                <w:rFonts w:ascii="宋体" w:hAnsi="宋体"/>
                <w:w w:val="80"/>
                <w:sz w:val="24"/>
              </w:rPr>
            </w:pPr>
            <w:r>
              <w:rPr>
                <w:rFonts w:hint="eastAsia" w:ascii="宋体" w:hAnsi="宋体"/>
                <w:sz w:val="24"/>
              </w:rPr>
              <w:t>万元</w:t>
            </w:r>
          </w:p>
        </w:tc>
        <w:tc>
          <w:tcPr>
            <w:tcW w:w="754" w:type="pct"/>
            <w:vAlign w:val="center"/>
          </w:tcPr>
          <w:p>
            <w:pPr>
              <w:jc w:val="center"/>
              <w:rPr>
                <w:rFonts w:ascii="宋体" w:hAnsi="宋体"/>
                <w:w w:val="80"/>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4</w:t>
            </w:r>
          </w:p>
        </w:tc>
        <w:tc>
          <w:tcPr>
            <w:tcW w:w="1120" w:type="pct"/>
            <w:vAlign w:val="center"/>
          </w:tcPr>
          <w:p>
            <w:pPr>
              <w:spacing w:line="400" w:lineRule="exact"/>
              <w:jc w:val="center"/>
              <w:rPr>
                <w:rFonts w:ascii="宋体" w:hAnsi="宋体"/>
                <w:sz w:val="24"/>
              </w:rPr>
            </w:pPr>
            <w:r>
              <w:rPr>
                <w:rFonts w:hint="eastAsia" w:ascii="宋体" w:hAnsi="宋体"/>
                <w:sz w:val="24"/>
              </w:rPr>
              <w:t>营业外收入</w:t>
            </w:r>
          </w:p>
        </w:tc>
        <w:tc>
          <w:tcPr>
            <w:tcW w:w="581" w:type="pct"/>
            <w:vAlign w:val="center"/>
          </w:tcPr>
          <w:p>
            <w:pPr>
              <w:jc w:val="center"/>
              <w:rPr>
                <w:rFonts w:ascii="宋体" w:hAnsi="宋体"/>
                <w:sz w:val="24"/>
              </w:rPr>
            </w:pPr>
            <w:r>
              <w:rPr>
                <w:rFonts w:hint="eastAsia" w:ascii="宋体" w:hAnsi="宋体"/>
                <w:sz w:val="24"/>
              </w:rPr>
              <w:t>万元</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5</w:t>
            </w:r>
          </w:p>
        </w:tc>
        <w:tc>
          <w:tcPr>
            <w:tcW w:w="1120" w:type="pct"/>
            <w:vAlign w:val="center"/>
          </w:tcPr>
          <w:p>
            <w:pPr>
              <w:spacing w:line="400" w:lineRule="exact"/>
              <w:jc w:val="center"/>
              <w:rPr>
                <w:rFonts w:ascii="宋体" w:hAnsi="宋体"/>
                <w:sz w:val="24"/>
              </w:rPr>
            </w:pPr>
            <w:r>
              <w:rPr>
                <w:rFonts w:hint="eastAsia" w:ascii="宋体" w:hAnsi="宋体"/>
                <w:sz w:val="24"/>
              </w:rPr>
              <w:t>纳税总额</w:t>
            </w:r>
          </w:p>
        </w:tc>
        <w:tc>
          <w:tcPr>
            <w:tcW w:w="581" w:type="pct"/>
            <w:vAlign w:val="center"/>
          </w:tcPr>
          <w:p>
            <w:pPr>
              <w:jc w:val="center"/>
              <w:rPr>
                <w:rFonts w:ascii="宋体" w:hAnsi="宋体"/>
                <w:sz w:val="24"/>
              </w:rPr>
            </w:pPr>
            <w:r>
              <w:rPr>
                <w:rFonts w:hint="eastAsia" w:ascii="宋体" w:hAnsi="宋体"/>
                <w:sz w:val="24"/>
              </w:rPr>
              <w:t>万元</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6</w:t>
            </w:r>
          </w:p>
        </w:tc>
        <w:tc>
          <w:tcPr>
            <w:tcW w:w="1120" w:type="pct"/>
            <w:vAlign w:val="center"/>
          </w:tcPr>
          <w:p>
            <w:pPr>
              <w:spacing w:line="400" w:lineRule="exact"/>
              <w:jc w:val="center"/>
              <w:rPr>
                <w:rFonts w:ascii="宋体" w:hAnsi="宋体"/>
                <w:sz w:val="24"/>
              </w:rPr>
            </w:pPr>
            <w:r>
              <w:rPr>
                <w:rFonts w:hint="eastAsia" w:ascii="宋体" w:hAnsi="宋体"/>
                <w:sz w:val="24"/>
              </w:rPr>
              <w:t>利润总额</w:t>
            </w:r>
          </w:p>
        </w:tc>
        <w:tc>
          <w:tcPr>
            <w:tcW w:w="581" w:type="pct"/>
            <w:vAlign w:val="center"/>
          </w:tcPr>
          <w:p>
            <w:pPr>
              <w:jc w:val="center"/>
              <w:rPr>
                <w:rFonts w:ascii="宋体" w:hAnsi="宋体"/>
                <w:sz w:val="24"/>
              </w:rPr>
            </w:pPr>
            <w:r>
              <w:rPr>
                <w:rFonts w:hint="eastAsia" w:ascii="宋体" w:hAnsi="宋体"/>
                <w:sz w:val="24"/>
              </w:rPr>
              <w:t>万元</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7</w:t>
            </w:r>
          </w:p>
        </w:tc>
        <w:tc>
          <w:tcPr>
            <w:tcW w:w="1120" w:type="pct"/>
            <w:vAlign w:val="center"/>
          </w:tcPr>
          <w:p>
            <w:pPr>
              <w:spacing w:line="400" w:lineRule="exact"/>
              <w:jc w:val="center"/>
              <w:rPr>
                <w:rFonts w:ascii="宋体" w:hAnsi="宋体"/>
                <w:sz w:val="24"/>
              </w:rPr>
            </w:pPr>
            <w:r>
              <w:rPr>
                <w:rFonts w:hint="eastAsia" w:ascii="宋体" w:hAnsi="宋体"/>
                <w:sz w:val="24"/>
              </w:rPr>
              <w:t>销售额</w:t>
            </w:r>
          </w:p>
        </w:tc>
        <w:tc>
          <w:tcPr>
            <w:tcW w:w="581" w:type="pct"/>
            <w:vAlign w:val="center"/>
          </w:tcPr>
          <w:p>
            <w:pPr>
              <w:jc w:val="center"/>
              <w:rPr>
                <w:rFonts w:ascii="宋体" w:hAnsi="宋体"/>
                <w:sz w:val="24"/>
              </w:rPr>
            </w:pPr>
            <w:r>
              <w:rPr>
                <w:rFonts w:hint="eastAsia" w:ascii="宋体" w:hAnsi="宋体"/>
                <w:sz w:val="24"/>
              </w:rPr>
              <w:t>万元</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8</w:t>
            </w:r>
          </w:p>
        </w:tc>
        <w:tc>
          <w:tcPr>
            <w:tcW w:w="1120" w:type="pct"/>
            <w:vAlign w:val="center"/>
          </w:tcPr>
          <w:p>
            <w:pPr>
              <w:spacing w:line="400" w:lineRule="exact"/>
              <w:jc w:val="center"/>
              <w:rPr>
                <w:rFonts w:ascii="宋体" w:hAnsi="宋体"/>
                <w:sz w:val="24"/>
              </w:rPr>
            </w:pPr>
            <w:r>
              <w:rPr>
                <w:rFonts w:hint="eastAsia" w:ascii="宋体" w:hAnsi="宋体"/>
                <w:sz w:val="24"/>
              </w:rPr>
              <w:t>出口总额</w:t>
            </w:r>
          </w:p>
        </w:tc>
        <w:tc>
          <w:tcPr>
            <w:tcW w:w="581" w:type="pct"/>
            <w:vAlign w:val="center"/>
          </w:tcPr>
          <w:p>
            <w:pPr>
              <w:jc w:val="center"/>
              <w:rPr>
                <w:rFonts w:ascii="宋体" w:hAnsi="宋体"/>
                <w:spacing w:val="-20"/>
                <w:w w:val="80"/>
                <w:sz w:val="24"/>
              </w:rPr>
            </w:pPr>
            <w:r>
              <w:rPr>
                <w:rFonts w:hint="eastAsia" w:ascii="宋体" w:hAnsi="宋体"/>
                <w:sz w:val="24"/>
              </w:rPr>
              <w:t>万美元</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9</w:t>
            </w:r>
          </w:p>
        </w:tc>
        <w:tc>
          <w:tcPr>
            <w:tcW w:w="1120" w:type="pct"/>
            <w:vAlign w:val="center"/>
          </w:tcPr>
          <w:p>
            <w:pPr>
              <w:spacing w:line="400" w:lineRule="exact"/>
              <w:jc w:val="center"/>
              <w:rPr>
                <w:rFonts w:ascii="宋体" w:hAnsi="宋体"/>
                <w:sz w:val="24"/>
              </w:rPr>
            </w:pPr>
            <w:r>
              <w:rPr>
                <w:rFonts w:hint="eastAsia" w:ascii="宋体" w:hAnsi="宋体"/>
                <w:sz w:val="24"/>
              </w:rPr>
              <w:t>总资产贡献率</w:t>
            </w:r>
          </w:p>
        </w:tc>
        <w:tc>
          <w:tcPr>
            <w:tcW w:w="581" w:type="pct"/>
            <w:vAlign w:val="center"/>
          </w:tcPr>
          <w:p>
            <w:pPr>
              <w:jc w:val="center"/>
              <w:rPr>
                <w:rFonts w:ascii="宋体" w:hAnsi="宋体"/>
                <w:sz w:val="24"/>
              </w:rPr>
            </w:pPr>
            <w:r>
              <w:rPr>
                <w:rFonts w:hint="eastAsia" w:ascii="宋体" w:hAnsi="宋体"/>
                <w:sz w:val="24"/>
              </w:rPr>
              <w:t>%</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10</w:t>
            </w:r>
          </w:p>
        </w:tc>
        <w:tc>
          <w:tcPr>
            <w:tcW w:w="1120" w:type="pct"/>
            <w:vAlign w:val="center"/>
          </w:tcPr>
          <w:p>
            <w:pPr>
              <w:spacing w:line="400" w:lineRule="exact"/>
              <w:jc w:val="center"/>
              <w:rPr>
                <w:rFonts w:ascii="宋体" w:hAnsi="宋体"/>
                <w:sz w:val="24"/>
              </w:rPr>
            </w:pPr>
            <w:r>
              <w:rPr>
                <w:rFonts w:hint="eastAsia" w:ascii="宋体" w:hAnsi="宋体"/>
                <w:sz w:val="24"/>
              </w:rPr>
              <w:t>资产负债率</w:t>
            </w:r>
          </w:p>
        </w:tc>
        <w:tc>
          <w:tcPr>
            <w:tcW w:w="581" w:type="pct"/>
            <w:vAlign w:val="center"/>
          </w:tcPr>
          <w:p>
            <w:pPr>
              <w:jc w:val="center"/>
              <w:rPr>
                <w:rFonts w:ascii="宋体" w:hAnsi="宋体"/>
                <w:sz w:val="24"/>
              </w:rPr>
            </w:pPr>
            <w:r>
              <w:rPr>
                <w:rFonts w:hint="eastAsia" w:ascii="宋体" w:hAnsi="宋体"/>
                <w:sz w:val="24"/>
              </w:rPr>
              <w:t>%</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11</w:t>
            </w:r>
          </w:p>
        </w:tc>
        <w:tc>
          <w:tcPr>
            <w:tcW w:w="1120" w:type="pct"/>
            <w:vAlign w:val="center"/>
          </w:tcPr>
          <w:p>
            <w:pPr>
              <w:spacing w:line="400" w:lineRule="exact"/>
              <w:jc w:val="center"/>
              <w:rPr>
                <w:rFonts w:ascii="宋体" w:hAnsi="宋体"/>
                <w:sz w:val="24"/>
              </w:rPr>
            </w:pPr>
            <w:r>
              <w:rPr>
                <w:rFonts w:hint="eastAsia" w:ascii="宋体" w:hAnsi="宋体"/>
                <w:sz w:val="24"/>
              </w:rPr>
              <w:t>全员劳动生产率</w:t>
            </w:r>
          </w:p>
        </w:tc>
        <w:tc>
          <w:tcPr>
            <w:tcW w:w="581" w:type="pct"/>
            <w:vAlign w:val="center"/>
          </w:tcPr>
          <w:p>
            <w:pPr>
              <w:jc w:val="center"/>
              <w:rPr>
                <w:rFonts w:ascii="宋体" w:hAnsi="宋体"/>
                <w:sz w:val="24"/>
              </w:rPr>
            </w:pPr>
            <w:r>
              <w:rPr>
                <w:rFonts w:hint="eastAsia" w:ascii="宋体" w:hAnsi="宋体"/>
                <w:sz w:val="24"/>
              </w:rPr>
              <w:t>%</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12</w:t>
            </w:r>
          </w:p>
        </w:tc>
        <w:tc>
          <w:tcPr>
            <w:tcW w:w="1120" w:type="pct"/>
            <w:vAlign w:val="center"/>
          </w:tcPr>
          <w:p>
            <w:pPr>
              <w:spacing w:line="400" w:lineRule="exact"/>
              <w:jc w:val="center"/>
              <w:rPr>
                <w:rFonts w:ascii="宋体" w:hAnsi="宋体"/>
                <w:sz w:val="24"/>
              </w:rPr>
            </w:pPr>
            <w:r>
              <w:rPr>
                <w:rFonts w:hint="eastAsia" w:ascii="宋体" w:hAnsi="宋体"/>
                <w:sz w:val="24"/>
              </w:rPr>
              <w:t>产品销售率</w:t>
            </w:r>
          </w:p>
        </w:tc>
        <w:tc>
          <w:tcPr>
            <w:tcW w:w="581" w:type="pct"/>
            <w:vAlign w:val="center"/>
          </w:tcPr>
          <w:p>
            <w:pPr>
              <w:jc w:val="center"/>
              <w:rPr>
                <w:rFonts w:ascii="宋体" w:hAnsi="宋体"/>
                <w:sz w:val="24"/>
              </w:rPr>
            </w:pPr>
            <w:r>
              <w:rPr>
                <w:rFonts w:hint="eastAsia" w:ascii="宋体" w:hAnsi="宋体"/>
                <w:sz w:val="24"/>
              </w:rPr>
              <w:t>次</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13</w:t>
            </w:r>
          </w:p>
        </w:tc>
        <w:tc>
          <w:tcPr>
            <w:tcW w:w="1120" w:type="pct"/>
            <w:vAlign w:val="center"/>
          </w:tcPr>
          <w:p>
            <w:pPr>
              <w:spacing w:line="400" w:lineRule="exact"/>
              <w:jc w:val="center"/>
              <w:rPr>
                <w:rFonts w:ascii="宋体" w:hAnsi="宋体"/>
                <w:sz w:val="24"/>
              </w:rPr>
            </w:pPr>
            <w:r>
              <w:rPr>
                <w:rFonts w:hint="eastAsia" w:ascii="宋体" w:hAnsi="宋体"/>
                <w:sz w:val="24"/>
              </w:rPr>
              <w:t>新产品产值率</w:t>
            </w:r>
          </w:p>
        </w:tc>
        <w:tc>
          <w:tcPr>
            <w:tcW w:w="581" w:type="pct"/>
            <w:vAlign w:val="center"/>
          </w:tcPr>
          <w:p>
            <w:pPr>
              <w:jc w:val="center"/>
              <w:rPr>
                <w:rFonts w:ascii="宋体" w:hAnsi="宋体"/>
                <w:sz w:val="24"/>
              </w:rPr>
            </w:pPr>
            <w:r>
              <w:rPr>
                <w:rFonts w:hint="eastAsia" w:ascii="宋体" w:hAnsi="宋体"/>
                <w:sz w:val="24"/>
              </w:rPr>
              <w:t>%</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14</w:t>
            </w:r>
          </w:p>
        </w:tc>
        <w:tc>
          <w:tcPr>
            <w:tcW w:w="1120" w:type="pct"/>
            <w:vAlign w:val="center"/>
          </w:tcPr>
          <w:p>
            <w:pPr>
              <w:spacing w:line="280" w:lineRule="exact"/>
              <w:rPr>
                <w:rFonts w:ascii="宋体" w:hAnsi="宋体"/>
                <w:sz w:val="24"/>
              </w:rPr>
            </w:pPr>
            <w:r>
              <w:rPr>
                <w:rFonts w:hint="eastAsia" w:ascii="宋体" w:hAnsi="宋体"/>
                <w:sz w:val="24"/>
              </w:rPr>
              <w:t>万元生产总值综合能耗年下降率</w:t>
            </w:r>
          </w:p>
        </w:tc>
        <w:tc>
          <w:tcPr>
            <w:tcW w:w="581" w:type="pct"/>
            <w:vAlign w:val="center"/>
          </w:tcPr>
          <w:p>
            <w:pPr>
              <w:jc w:val="center"/>
              <w:rPr>
                <w:rFonts w:ascii="宋体" w:hAnsi="宋体"/>
                <w:sz w:val="24"/>
              </w:rPr>
            </w:pPr>
            <w:r>
              <w:rPr>
                <w:rFonts w:hint="eastAsia" w:ascii="宋体" w:hAnsi="宋体"/>
                <w:sz w:val="24"/>
              </w:rPr>
              <w:t>万元/人</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15</w:t>
            </w:r>
          </w:p>
        </w:tc>
        <w:tc>
          <w:tcPr>
            <w:tcW w:w="1120" w:type="pct"/>
            <w:vAlign w:val="center"/>
          </w:tcPr>
          <w:p>
            <w:pPr>
              <w:spacing w:line="400" w:lineRule="exact"/>
              <w:jc w:val="center"/>
              <w:rPr>
                <w:rFonts w:ascii="宋体" w:hAnsi="宋体"/>
                <w:sz w:val="24"/>
              </w:rPr>
            </w:pPr>
            <w:r>
              <w:rPr>
                <w:rFonts w:hint="eastAsia" w:ascii="宋体" w:hAnsi="宋体"/>
                <w:sz w:val="24"/>
              </w:rPr>
              <w:t>主要物料消耗</w:t>
            </w:r>
          </w:p>
        </w:tc>
        <w:tc>
          <w:tcPr>
            <w:tcW w:w="581" w:type="pct"/>
            <w:vAlign w:val="center"/>
          </w:tcPr>
          <w:p>
            <w:pPr>
              <w:jc w:val="center"/>
              <w:rPr>
                <w:rFonts w:ascii="宋体" w:hAnsi="宋体"/>
                <w:sz w:val="24"/>
              </w:rPr>
            </w:pPr>
            <w:r>
              <w:rPr>
                <w:rFonts w:hint="eastAsia" w:ascii="宋体" w:hAnsi="宋体"/>
                <w:sz w:val="24"/>
              </w:rPr>
              <w:t>%</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16</w:t>
            </w:r>
          </w:p>
        </w:tc>
        <w:tc>
          <w:tcPr>
            <w:tcW w:w="1120" w:type="pct"/>
            <w:vAlign w:val="center"/>
          </w:tcPr>
          <w:p>
            <w:pPr>
              <w:spacing w:line="400" w:lineRule="exact"/>
              <w:jc w:val="center"/>
              <w:rPr>
                <w:rFonts w:ascii="宋体" w:hAnsi="宋体"/>
                <w:sz w:val="24"/>
              </w:rPr>
            </w:pPr>
            <w:r>
              <w:rPr>
                <w:rFonts w:hint="eastAsia" w:ascii="宋体" w:hAnsi="宋体"/>
                <w:sz w:val="24"/>
              </w:rPr>
              <w:t>安全指标</w:t>
            </w:r>
          </w:p>
        </w:tc>
        <w:tc>
          <w:tcPr>
            <w:tcW w:w="581" w:type="pct"/>
            <w:vAlign w:val="center"/>
          </w:tcPr>
          <w:p>
            <w:pPr>
              <w:jc w:val="center"/>
              <w:rPr>
                <w:rFonts w:ascii="宋体" w:hAnsi="宋体"/>
                <w:sz w:val="24"/>
              </w:rPr>
            </w:pPr>
            <w:r>
              <w:rPr>
                <w:rFonts w:hint="eastAsia" w:ascii="宋体" w:hAnsi="宋体"/>
                <w:sz w:val="24"/>
              </w:rPr>
              <w:t>%</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341" w:type="pct"/>
            <w:vAlign w:val="center"/>
          </w:tcPr>
          <w:p>
            <w:pPr>
              <w:jc w:val="center"/>
              <w:rPr>
                <w:rFonts w:ascii="宋体" w:hAnsi="宋体"/>
                <w:sz w:val="24"/>
              </w:rPr>
            </w:pPr>
            <w:r>
              <w:rPr>
                <w:rFonts w:hint="eastAsia" w:ascii="宋体" w:hAnsi="宋体"/>
                <w:sz w:val="24"/>
              </w:rPr>
              <w:t>17</w:t>
            </w:r>
          </w:p>
        </w:tc>
        <w:tc>
          <w:tcPr>
            <w:tcW w:w="1120" w:type="pct"/>
            <w:vAlign w:val="center"/>
          </w:tcPr>
          <w:p>
            <w:pPr>
              <w:spacing w:line="400" w:lineRule="exact"/>
              <w:jc w:val="center"/>
              <w:rPr>
                <w:rFonts w:ascii="宋体" w:hAnsi="宋体"/>
                <w:sz w:val="24"/>
              </w:rPr>
            </w:pPr>
            <w:r>
              <w:rPr>
                <w:rFonts w:hint="eastAsia" w:ascii="宋体" w:hAnsi="宋体"/>
                <w:sz w:val="24"/>
              </w:rPr>
              <w:t>环境指标</w:t>
            </w:r>
          </w:p>
        </w:tc>
        <w:tc>
          <w:tcPr>
            <w:tcW w:w="581" w:type="pct"/>
            <w:vAlign w:val="center"/>
          </w:tcPr>
          <w:p>
            <w:pPr>
              <w:jc w:val="center"/>
              <w:rPr>
                <w:rFonts w:ascii="宋体" w:hAnsi="宋体"/>
                <w:sz w:val="24"/>
              </w:rPr>
            </w:pPr>
            <w:r>
              <w:rPr>
                <w:rFonts w:hint="eastAsia" w:ascii="宋体" w:hAnsi="宋体"/>
                <w:sz w:val="24"/>
              </w:rPr>
              <w:t>%</w:t>
            </w: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754" w:type="pct"/>
            <w:vAlign w:val="center"/>
          </w:tcPr>
          <w:p>
            <w:pPr>
              <w:jc w:val="center"/>
              <w:rPr>
                <w:rFonts w:ascii="宋体" w:hAnsi="宋体"/>
                <w:sz w:val="24"/>
              </w:rPr>
            </w:pPr>
          </w:p>
        </w:tc>
        <w:tc>
          <w:tcPr>
            <w:tcW w:w="696" w:type="pct"/>
            <w:vAlign w:val="center"/>
          </w:tcPr>
          <w:p>
            <w:pPr>
              <w:jc w:val="center"/>
              <w:rPr>
                <w:rFonts w:ascii="宋体" w:hAnsi="宋体"/>
                <w:sz w:val="24"/>
              </w:rPr>
            </w:pPr>
          </w:p>
        </w:tc>
      </w:tr>
    </w:tbl>
    <w:p>
      <w:pPr>
        <w:snapToGrid w:val="0"/>
        <w:jc w:val="left"/>
        <w:rPr>
          <w:rFonts w:eastAsia="楷体_GB2312"/>
          <w:spacing w:val="-4"/>
          <w:sz w:val="24"/>
        </w:rPr>
      </w:pPr>
    </w:p>
    <w:p>
      <w:pPr>
        <w:snapToGrid w:val="0"/>
        <w:jc w:val="left"/>
        <w:rPr>
          <w:rFonts w:eastAsia="楷体_GB2312"/>
          <w:spacing w:val="-4"/>
          <w:sz w:val="24"/>
        </w:rPr>
      </w:pPr>
      <w:r>
        <w:rPr>
          <w:rFonts w:hint="eastAsia" w:eastAsia="楷体_GB2312"/>
          <w:spacing w:val="-4"/>
          <w:sz w:val="24"/>
        </w:rPr>
        <w:t>注：</w:t>
      </w:r>
      <w:r>
        <w:rPr>
          <w:rFonts w:eastAsia="楷体_GB2312"/>
          <w:spacing w:val="-4"/>
          <w:sz w:val="24"/>
        </w:rPr>
        <w:t>1</w:t>
      </w:r>
      <w:r>
        <w:rPr>
          <w:rFonts w:hint="eastAsia" w:eastAsia="楷体_GB2312"/>
          <w:spacing w:val="-4"/>
          <w:sz w:val="24"/>
        </w:rPr>
        <w:t>、“市内行业排名”为</w:t>
      </w:r>
      <w:r>
        <w:rPr>
          <w:rFonts w:eastAsia="楷体_GB2312"/>
          <w:spacing w:val="-4"/>
          <w:sz w:val="24"/>
        </w:rPr>
        <w:t>20</w:t>
      </w:r>
      <w:r>
        <w:rPr>
          <w:rFonts w:hint="eastAsia" w:eastAsia="楷体_GB2312"/>
          <w:spacing w:val="-4"/>
          <w:sz w:val="24"/>
        </w:rPr>
        <w:t>20年的数据。</w:t>
      </w:r>
    </w:p>
    <w:p>
      <w:pPr>
        <w:snapToGrid w:val="0"/>
        <w:spacing w:line="370" w:lineRule="exact"/>
        <w:ind w:firstLine="470" w:firstLineChars="196"/>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9</w:t>
      </w:r>
      <w:r>
        <w:rPr>
          <w:rFonts w:hint="eastAsia" w:ascii="仿宋_GB2312" w:hAnsi="宋体" w:eastAsia="仿宋_GB2312"/>
          <w:sz w:val="24"/>
        </w:rPr>
        <w:t>—</w:t>
      </w:r>
      <w:r>
        <w:rPr>
          <w:rFonts w:ascii="仿宋_GB2312" w:hAnsi="宋体" w:eastAsia="仿宋_GB2312"/>
          <w:sz w:val="24"/>
        </w:rPr>
        <w:t>13</w:t>
      </w:r>
      <w:r>
        <w:rPr>
          <w:rFonts w:hint="eastAsia" w:ascii="仿宋_GB2312" w:hAnsi="宋体" w:eastAsia="仿宋_GB2312"/>
          <w:sz w:val="24"/>
        </w:rPr>
        <w:t>项指标的内容及计算公式如下：</w:t>
      </w:r>
    </w:p>
    <w:p>
      <w:pPr>
        <w:snapToGrid w:val="0"/>
        <w:spacing w:beforeLines="5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利润总额</w:t>
      </w:r>
      <w:r>
        <w:rPr>
          <w:rFonts w:eastAsia="楷体_GB2312"/>
          <w:spacing w:val="-4"/>
          <w:sz w:val="24"/>
        </w:rPr>
        <w:t>+</w:t>
      </w:r>
      <w:r>
        <w:rPr>
          <w:rFonts w:hint="eastAsia" w:eastAsia="楷体_GB2312"/>
          <w:spacing w:val="-4"/>
          <w:sz w:val="24"/>
        </w:rPr>
        <w:t>税金总额</w:t>
      </w:r>
      <w:r>
        <w:rPr>
          <w:rFonts w:eastAsia="楷体_GB2312"/>
          <w:spacing w:val="-4"/>
          <w:sz w:val="24"/>
        </w:rPr>
        <w:t>+</w:t>
      </w:r>
      <w:r>
        <w:rPr>
          <w:rFonts w:hint="eastAsia" w:eastAsia="楷体_GB2312"/>
          <w:spacing w:val="-4"/>
          <w:sz w:val="24"/>
        </w:rPr>
        <w:t>利息支出</w:t>
      </w: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 xml:space="preserve">  12</w:t>
      </w:r>
    </w:p>
    <w:p>
      <w:pPr>
        <w:snapToGrid w:val="0"/>
        <w:jc w:val="left"/>
        <w:rPr>
          <w:rFonts w:eastAsia="楷体_GB2312"/>
          <w:spacing w:val="-4"/>
          <w:sz w:val="24"/>
        </w:rPr>
      </w:pPr>
      <w:r>
        <mc:AlternateContent>
          <mc:Choice Requires="wps">
            <w:drawing>
              <wp:anchor distT="0" distB="0" distL="114300" distR="114300" simplePos="0" relativeHeight="251662336" behindDoc="0" locked="0" layoutInCell="1" allowOverlap="1">
                <wp:simplePos x="0" y="0"/>
                <wp:positionH relativeFrom="column">
                  <wp:posOffset>3763645</wp:posOffset>
                </wp:positionH>
                <wp:positionV relativeFrom="paragraph">
                  <wp:posOffset>100330</wp:posOffset>
                </wp:positionV>
                <wp:extent cx="1028700" cy="0"/>
                <wp:effectExtent l="0" t="0" r="0" b="0"/>
                <wp:wrapNone/>
                <wp:docPr id="9" name="直接连接符 9"/>
                <wp:cNvGraphicFramePr/>
                <a:graphic xmlns:a="http://schemas.openxmlformats.org/drawingml/2006/main">
                  <a:graphicData uri="http://schemas.microsoft.com/office/word/2010/wordprocessingShape">
                    <wps:wsp>
                      <wps:cNvSp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6.35pt;margin-top:7.9pt;height:0pt;width:81pt;z-index:251662336;mso-width-relative:page;mso-height-relative:page;" filled="f" stroked="t" coordsize="21600,21600" o:gfxdata="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4RLb1gAAAAkBAAAPAAAAAAAAAAEAIAAAACIAAABkcnMvZG93bnJldi54bWxQSwECFAAU&#10;AAAACACHTuJAtbrRKvMBAADkAwAADgAAAAAAAAABACAAAAAl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100330</wp:posOffset>
                </wp:positionV>
                <wp:extent cx="1828800" cy="0"/>
                <wp:effectExtent l="0" t="0" r="0" b="0"/>
                <wp:wrapNone/>
                <wp:docPr id="8" name="直接连接符 8"/>
                <wp:cNvGraphicFramePr/>
                <a:graphic xmlns:a="http://schemas.openxmlformats.org/drawingml/2006/main">
                  <a:graphicData uri="http://schemas.microsoft.com/office/word/2010/wordprocessingShape">
                    <wps:wsp>
                      <wps:cNvSp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3.3pt;margin-top:7.9pt;height:0pt;width:144pt;z-index:251661312;mso-width-relative:page;mso-height-relative:page;" filled="f" stroked="t" coordsize="21600,21600" o:gfxdata="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KNAS3VAAAACQEAAA8AAAAAAAAAAQAgAAAAIgAAAGRycy9kb3ducmV2LnhtbFBLAQIUABQA&#10;AAAIAIdO4kA77Xrb8wEAAOQDAAAOAAAAAAAAAAEAIAAAACQBAABkcnMvZTJvRG9jLnhtbFBLBQYA&#10;AAAABgAGAFkBAACJBQAAAAA=&#10;">
                <v:fill on="f" focussize="0,0"/>
                <v:stroke color="#000000" joinstyle="round"/>
                <v:imagedata o:title=""/>
                <o:lock v:ext="edit" aspectratio="f"/>
              </v:line>
            </w:pict>
          </mc:Fallback>
        </mc:AlternateContent>
      </w:r>
      <w:r>
        <w:rPr>
          <w:rFonts w:hint="eastAsia" w:eastAsia="楷体_GB2312"/>
          <w:spacing w:val="-4"/>
          <w:sz w:val="24"/>
        </w:rPr>
        <w:t xml:space="preserve">      </w:t>
      </w:r>
      <w:r>
        <w:rPr>
          <w:rFonts w:eastAsia="楷体_GB2312"/>
          <w:spacing w:val="-4"/>
          <w:sz w:val="24"/>
        </w:rPr>
        <w:fldChar w:fldCharType="begin"/>
      </w:r>
      <w:r>
        <w:rPr>
          <w:rFonts w:eastAsia="楷体_GB2312"/>
          <w:spacing w:val="-4"/>
          <w:sz w:val="24"/>
        </w:rPr>
        <w:instrText xml:space="preserve"> </w:instrText>
      </w:r>
      <w:r>
        <w:rPr>
          <w:rFonts w:hint="eastAsia" w:eastAsia="楷体_GB2312"/>
          <w:spacing w:val="-4"/>
          <w:sz w:val="24"/>
        </w:rPr>
        <w:instrText xml:space="preserve">= 1 \* GB3</w:instrText>
      </w:r>
      <w:r>
        <w:rPr>
          <w:rFonts w:eastAsia="楷体_GB2312"/>
          <w:spacing w:val="-4"/>
          <w:sz w:val="24"/>
        </w:rPr>
        <w:instrText xml:space="preserve"> </w:instrText>
      </w:r>
      <w:r>
        <w:rPr>
          <w:rFonts w:eastAsia="楷体_GB2312"/>
          <w:spacing w:val="-4"/>
          <w:sz w:val="24"/>
        </w:rPr>
        <w:fldChar w:fldCharType="separate"/>
      </w:r>
      <w:r>
        <w:rPr>
          <w:rFonts w:hint="eastAsia" w:eastAsia="楷体_GB2312"/>
          <w:spacing w:val="-4"/>
          <w:sz w:val="24"/>
        </w:rPr>
        <w:t>①</w:t>
      </w:r>
      <w:r>
        <w:rPr>
          <w:rFonts w:eastAsia="楷体_GB2312"/>
          <w:spacing w:val="-4"/>
          <w:sz w:val="24"/>
        </w:rPr>
        <w:fldChar w:fldCharType="end"/>
      </w:r>
      <w:r>
        <w:rPr>
          <w:rFonts w:hint="eastAsia" w:eastAsia="楷体_GB2312"/>
          <w:spacing w:val="-4"/>
          <w:sz w:val="24"/>
        </w:rPr>
        <w:t>总资产贡献率</w:t>
      </w: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w:t>
      </w:r>
      <w:r>
        <w:rPr>
          <w:rFonts w:hint="eastAsia" w:eastAsia="楷体_GB2312"/>
          <w:spacing w:val="-4"/>
          <w:sz w:val="24"/>
        </w:rPr>
        <w:t xml:space="preserve"> </w:t>
      </w: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×100%</w:t>
      </w:r>
    </w:p>
    <w:p>
      <w:pPr>
        <w:snapToGrid w:val="0"/>
        <w:spacing w:after="100" w:afterAutospacing="1"/>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 xml:space="preserve"> </w:t>
      </w:r>
      <w:r>
        <w:rPr>
          <w:rFonts w:hint="eastAsia" w:eastAsia="楷体_GB2312"/>
          <w:spacing w:val="-4"/>
          <w:sz w:val="24"/>
        </w:rPr>
        <w:t>平均资产总额</w:t>
      </w:r>
      <w:r>
        <w:rPr>
          <w:rFonts w:eastAsia="楷体_GB2312"/>
          <w:spacing w:val="-4"/>
          <w:sz w:val="24"/>
        </w:rPr>
        <w:t xml:space="preserve">                </w:t>
      </w:r>
      <w:r>
        <w:rPr>
          <w:rFonts w:hint="eastAsia" w:eastAsia="楷体_GB2312"/>
          <w:spacing w:val="-4"/>
          <w:sz w:val="24"/>
        </w:rPr>
        <w:t xml:space="preserve">                    累计月数</w:t>
      </w:r>
    </w:p>
    <w:p>
      <w:pPr>
        <w:snapToGrid w:val="0"/>
        <w:ind w:firstLine="464" w:firstLineChars="200"/>
        <w:jc w:val="left"/>
        <w:rPr>
          <w:rFonts w:eastAsia="楷体_GB2312"/>
          <w:spacing w:val="-4"/>
          <w:sz w:val="24"/>
        </w:rPr>
      </w:pPr>
      <w:r>
        <w:rPr>
          <w:rFonts w:hint="eastAsia" w:eastAsia="楷体_GB2312"/>
          <w:spacing w:val="-4"/>
          <w:sz w:val="24"/>
        </w:rPr>
        <w:t>其中：税金总额为产品销售税金及附加与应交增值税之和；平均资产总额为期初期末资产总计的算术平均值。</w:t>
      </w:r>
    </w:p>
    <w:p>
      <w:pPr>
        <w:snapToGrid w:val="0"/>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负债总额</w:t>
      </w:r>
    </w:p>
    <w:p>
      <w:pPr>
        <w:snapToGrid w:val="0"/>
        <w:ind w:firstLine="420" w:firstLineChars="200"/>
        <w:jc w:val="left"/>
        <w:rPr>
          <w:rFonts w:eastAsia="楷体_GB2312"/>
          <w:spacing w:val="-4"/>
          <w:sz w:val="24"/>
        </w:rPr>
      </w:pPr>
      <w: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113030</wp:posOffset>
                </wp:positionV>
                <wp:extent cx="685800" cy="0"/>
                <wp:effectExtent l="0" t="0" r="0" b="0"/>
                <wp:wrapNone/>
                <wp:docPr id="7" name="直接连接符 7"/>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75pt;margin-top:8.9pt;height:0pt;width:54pt;z-index:251660288;mso-width-relative:page;mso-height-relative:page;" filled="f" stroked="t" coordsize="21600,21600" o:gfxdata="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SapM9YAAAAJAQAADwAAAAAAAAABACAAAAAiAAAAZHJzL2Rvd25yZXYueG1sUEsBAhQA&#10;FAAAAAgAh07iQB/K5Lj0AQAA4wMAAA4AAAAAAAAAAQAgAAAAJQEAAGRycy9lMm9Eb2MueG1sUEsF&#10;BgAAAAAGAAYAWQEAAIsFAAAAAA==&#10;">
                <v:fill on="f" focussize="0,0"/>
                <v:stroke color="#000000" joinstyle="round"/>
                <v:imagedata o:title=""/>
                <o:lock v:ext="edit" aspectratio="f"/>
              </v:line>
            </w:pict>
          </mc:Fallback>
        </mc:AlternateContent>
      </w:r>
      <w:r>
        <w:rPr>
          <w:rFonts w:hint="eastAsia" w:eastAsia="楷体_GB2312"/>
          <w:spacing w:val="-4"/>
          <w:sz w:val="24"/>
        </w:rPr>
        <w:t>②资产负债率</w:t>
      </w: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×100%</w:t>
      </w:r>
    </w:p>
    <w:p>
      <w:pPr>
        <w:snapToGrid w:val="0"/>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资产总额</w:t>
      </w:r>
    </w:p>
    <w:p>
      <w:pPr>
        <w:snapToGrid w:val="0"/>
        <w:ind w:firstLine="464" w:firstLineChars="200"/>
        <w:jc w:val="left"/>
        <w:rPr>
          <w:rFonts w:eastAsia="楷体_GB2312"/>
          <w:spacing w:val="-4"/>
          <w:sz w:val="24"/>
        </w:rPr>
      </w:pPr>
      <w:r>
        <w:rPr>
          <w:rFonts w:hint="eastAsia" w:eastAsia="楷体_GB2312"/>
          <w:spacing w:val="-4"/>
          <w:sz w:val="24"/>
        </w:rPr>
        <w:t>其中：资产及负债均为报告期期末数。</w:t>
      </w:r>
    </w:p>
    <w:p>
      <w:pPr>
        <w:snapToGrid w:val="0"/>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工业增加值</w:t>
      </w:r>
      <w:r>
        <w:rPr>
          <w:rFonts w:eastAsia="楷体_GB2312"/>
          <w:spacing w:val="-4"/>
          <w:sz w:val="24"/>
        </w:rPr>
        <w:t xml:space="preserve">              12</w:t>
      </w:r>
    </w:p>
    <w:p>
      <w:pPr>
        <w:snapToGrid w:val="0"/>
        <w:ind w:firstLine="420" w:firstLineChars="200"/>
        <w:jc w:val="left"/>
        <w:rPr>
          <w:rFonts w:eastAsia="楷体_GB2312"/>
          <w:spacing w:val="-4"/>
          <w:sz w:val="24"/>
        </w:rPr>
      </w:pPr>
      <w:r>
        <mc:AlternateContent>
          <mc:Choice Requires="wps">
            <w:drawing>
              <wp:anchor distT="0" distB="0" distL="114300" distR="114300" simplePos="0" relativeHeight="251662336" behindDoc="0" locked="0" layoutInCell="1" allowOverlap="1">
                <wp:simplePos x="0" y="0"/>
                <wp:positionH relativeFrom="column">
                  <wp:posOffset>1877060</wp:posOffset>
                </wp:positionH>
                <wp:positionV relativeFrom="paragraph">
                  <wp:posOffset>97155</wp:posOffset>
                </wp:positionV>
                <wp:extent cx="114300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7.8pt;margin-top:7.65pt;height:0pt;width:90pt;z-index:251662336;mso-width-relative:page;mso-height-relative:page;" filled="f" stroked="t" coordsize="21600,21600" o:gfxdata="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oEu9YAAAAJAQAADwAAAAAAAAABACAAAAAiAAAAZHJzL2Rvd25yZXYueG1sUEsBAhQA&#10;FAAAAAgAh07iQHGi+Nj0AQAA5AMAAA4AAAAAAAAAAQAgAAAAJQ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3269615</wp:posOffset>
                </wp:positionH>
                <wp:positionV relativeFrom="paragraph">
                  <wp:posOffset>97155</wp:posOffset>
                </wp:positionV>
                <wp:extent cx="114300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7.45pt;margin-top:7.65pt;height:0pt;width:90pt;z-index:251663360;mso-width-relative:page;mso-height-relative:page;" filled="f" stroked="t" coordsize="21600,21600" o:gfxdata="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QZUn9YAAAAJAQAADwAAAAAAAAABACAAAAAiAAAAZHJzL2Rvd25yZXYueG1sUEsBAhQA&#10;FAAAAAgAh07iQEe1tAH0AQAA5AMAAA4AAAAAAAAAAQAgAAAAJQEAAGRycy9lMm9Eb2MueG1sUEsF&#10;BgAAAAAGAAYAWQEAAIsFAAAAAA==&#10;">
                <v:fill on="f" focussize="0,0"/>
                <v:stroke color="#000000" joinstyle="round"/>
                <v:imagedata o:title=""/>
                <o:lock v:ext="edit" aspectratio="f"/>
              </v:line>
            </w:pict>
          </mc:Fallback>
        </mc:AlternateContent>
      </w:r>
      <w:r>
        <w:rPr>
          <w:rFonts w:hint="eastAsia" w:eastAsia="楷体_GB2312"/>
          <w:spacing w:val="-4"/>
          <w:sz w:val="24"/>
        </w:rPr>
        <w:t>③全员劳动生产率</w:t>
      </w:r>
      <w:r>
        <w:rPr>
          <w:rFonts w:eastAsia="楷体_GB2312"/>
          <w:spacing w:val="-4"/>
          <w:sz w:val="24"/>
        </w:rPr>
        <w:t xml:space="preserve"> =                  </w:t>
      </w:r>
      <w:r>
        <w:rPr>
          <w:rFonts w:hint="eastAsia" w:eastAsia="楷体_GB2312"/>
          <w:spacing w:val="-4"/>
          <w:sz w:val="24"/>
        </w:rPr>
        <w:t xml:space="preserve">                        </w:t>
      </w: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 xml:space="preserve"> ×100%</w:t>
      </w:r>
    </w:p>
    <w:p>
      <w:pPr>
        <w:snapToGrid w:val="0"/>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全部职工平均人数</w:t>
      </w:r>
      <w:r>
        <w:rPr>
          <w:rFonts w:eastAsia="楷体_GB2312"/>
          <w:spacing w:val="-4"/>
          <w:sz w:val="24"/>
        </w:rPr>
        <w:t xml:space="preserve">       </w:t>
      </w:r>
      <w:r>
        <w:rPr>
          <w:rFonts w:hint="eastAsia" w:eastAsia="楷体_GB2312"/>
          <w:spacing w:val="-4"/>
          <w:sz w:val="24"/>
        </w:rPr>
        <w:t>累计月数</w:t>
      </w:r>
    </w:p>
    <w:p>
      <w:pPr>
        <w:snapToGrid w:val="0"/>
        <w:ind w:firstLine="464" w:firstLineChars="200"/>
        <w:jc w:val="left"/>
        <w:rPr>
          <w:rFonts w:eastAsia="楷体_GB2312"/>
          <w:spacing w:val="-4"/>
          <w:sz w:val="24"/>
        </w:rPr>
      </w:pPr>
      <w:r>
        <w:rPr>
          <w:rFonts w:hint="eastAsia" w:eastAsia="楷体_GB2312"/>
          <w:spacing w:val="-4"/>
          <w:sz w:val="24"/>
        </w:rPr>
        <w:t>其中：由于工业增加值按现行价格计算，而职工人数不含价格因素，因此应将增加值价格因素予以消除。具体方法可采用总产值价格变动系数消除价格影响。</w:t>
      </w:r>
    </w:p>
    <w:p>
      <w:pPr>
        <w:snapToGrid w:val="0"/>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工业销售产值</w:t>
      </w:r>
    </w:p>
    <w:p>
      <w:pPr>
        <w:snapToGrid w:val="0"/>
        <w:ind w:firstLine="420" w:firstLineChars="200"/>
        <w:jc w:val="left"/>
        <w:rPr>
          <w:rFonts w:eastAsia="楷体_GB2312"/>
          <w:spacing w:val="-4"/>
          <w:sz w:val="24"/>
        </w:rPr>
      </w:pPr>
      <w:r>
        <mc:AlternateContent>
          <mc:Choice Requires="wps">
            <w:drawing>
              <wp:anchor distT="0" distB="0" distL="114300" distR="114300" simplePos="0" relativeHeight="251664384" behindDoc="0" locked="0" layoutInCell="1" allowOverlap="1">
                <wp:simplePos x="0" y="0"/>
                <wp:positionH relativeFrom="column">
                  <wp:posOffset>1533525</wp:posOffset>
                </wp:positionH>
                <wp:positionV relativeFrom="paragraph">
                  <wp:posOffset>95885</wp:posOffset>
                </wp:positionV>
                <wp:extent cx="1486535"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14865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75pt;margin-top:7.55pt;height:0pt;width:117.05pt;z-index:251664384;mso-width-relative:page;mso-height-relative:page;" filled="f" stroked="t" coordsize="21600,21600" o:gfxdata="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3OjsNYAAAAJAQAADwAAAAAAAAABACAAAAAiAAAAZHJzL2Rvd25yZXYueG1sUEsBAhQA&#10;FAAAAAgAh07iQJfy7e70AQAA5AMAAA4AAAAAAAAAAQAgAAAAJQEAAGRycy9lMm9Eb2MueG1sUEsF&#10;BgAAAAAGAAYAWQEAAIsFAAAAAA==&#10;">
                <v:fill on="f" focussize="0,0"/>
                <v:stroke color="#000000" joinstyle="round"/>
                <v:imagedata o:title=""/>
                <o:lock v:ext="edit" aspectratio="f"/>
              </v:line>
            </w:pict>
          </mc:Fallback>
        </mc:AlternateContent>
      </w:r>
      <w:r>
        <w:rPr>
          <w:rFonts w:hint="eastAsia" w:eastAsia="楷体_GB2312"/>
          <w:spacing w:val="-4"/>
          <w:sz w:val="24"/>
        </w:rPr>
        <w:t>④产品销售率</w:t>
      </w:r>
      <w:r>
        <w:rPr>
          <w:rFonts w:eastAsia="楷体_GB2312"/>
          <w:spacing w:val="-4"/>
          <w:sz w:val="24"/>
        </w:rPr>
        <w:t xml:space="preserve"> =                      </w:t>
      </w:r>
      <w:r>
        <w:rPr>
          <w:rFonts w:hint="eastAsia" w:eastAsia="楷体_GB2312"/>
          <w:spacing w:val="-4"/>
          <w:sz w:val="24"/>
        </w:rPr>
        <w:t xml:space="preserve">                              </w:t>
      </w:r>
      <w:r>
        <w:rPr>
          <w:rFonts w:eastAsia="楷体_GB2312"/>
          <w:spacing w:val="-4"/>
          <w:sz w:val="24"/>
        </w:rPr>
        <w:t>× 100%</w:t>
      </w:r>
    </w:p>
    <w:p>
      <w:pPr>
        <w:snapToGrid w:val="0"/>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工业总产值（现价）</w:t>
      </w:r>
    </w:p>
    <w:p>
      <w:pPr>
        <w:snapToGrid w:val="0"/>
        <w:spacing w:beforeLines="5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报告期末新产品产值</w:t>
      </w:r>
    </w:p>
    <w:p>
      <w:pPr>
        <w:snapToGrid w:val="0"/>
        <w:ind w:firstLine="480" w:firstLineChars="200"/>
        <w:jc w:val="left"/>
        <w:rPr>
          <w:rFonts w:eastAsia="楷体_GB2312"/>
          <w:spacing w:val="-4"/>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1727200</wp:posOffset>
                </wp:positionH>
                <wp:positionV relativeFrom="paragraph">
                  <wp:posOffset>100330</wp:posOffset>
                </wp:positionV>
                <wp:extent cx="18288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6pt;margin-top:7.9pt;height:0pt;width:144pt;z-index:251665408;mso-width-relative:page;mso-height-relative:page;" filled="f" stroked="t" coordsize="21600,21600" o:gfxdata="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HudVLVAAAACQEAAA8AAAAAAAAAAQAgAAAAIgAAAGRycy9kb3ducmV2LnhtbFBLAQIUABQA&#10;AAAIAIdO4kATb3Pc8wEAAOQDAAAOAAAAAAAAAAEAIAAAACQBAABkcnMvZTJvRG9jLnhtbFBLBQYA&#10;AAAABgAGAFkBAACJBQAAAAA=&#10;">
                <v:fill on="f" focussize="0,0"/>
                <v:stroke color="#000000" joinstyle="round"/>
                <v:imagedata o:title=""/>
                <o:lock v:ext="edit" aspectratio="f"/>
              </v:line>
            </w:pict>
          </mc:Fallback>
        </mc:AlternateContent>
      </w:r>
      <w:r>
        <w:rPr>
          <w:rFonts w:hint="eastAsia"/>
          <w:sz w:val="24"/>
        </w:rPr>
        <w:t xml:space="preserve"> ⑤</w:t>
      </w:r>
      <w:r>
        <w:rPr>
          <w:rFonts w:hint="eastAsia" w:eastAsia="楷体_GB2312"/>
          <w:spacing w:val="-4"/>
          <w:sz w:val="24"/>
        </w:rPr>
        <w:t>新产品产值率</w:t>
      </w: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 xml:space="preserve">  × 100%</w:t>
      </w:r>
    </w:p>
    <w:p>
      <w:pPr>
        <w:snapToGrid w:val="0"/>
        <w:spacing w:after="100" w:afterAutospacing="1"/>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同期申报组织产值</w:t>
      </w:r>
    </w:p>
    <w:p>
      <w:pPr>
        <w:jc w:val="center"/>
        <w:rPr>
          <w:rFonts w:ascii="宋体" w:hAnsi="宋体"/>
          <w:b/>
          <w:sz w:val="36"/>
          <w:szCs w:val="36"/>
        </w:rPr>
      </w:pPr>
    </w:p>
    <w:p>
      <w:pPr>
        <w:rPr>
          <w:rFonts w:ascii="宋体" w:hAnsi="宋体"/>
          <w:b/>
          <w:sz w:val="36"/>
          <w:szCs w:val="36"/>
        </w:rPr>
      </w:pPr>
    </w:p>
    <w:p>
      <w:pPr>
        <w:spacing w:line="560" w:lineRule="exact"/>
        <w:jc w:val="center"/>
        <w:rPr>
          <w:rFonts w:ascii="方正小标宋简体" w:hAnsi="宋体" w:eastAsia="方正小标宋简体"/>
          <w:b/>
          <w:sz w:val="32"/>
          <w:szCs w:val="32"/>
        </w:rPr>
      </w:pPr>
      <w:r>
        <w:rPr>
          <w:rFonts w:ascii="方正小标宋简体" w:hAnsi="宋体" w:eastAsia="方正小标宋简体"/>
          <w:b/>
          <w:sz w:val="32"/>
          <w:szCs w:val="32"/>
        </w:rPr>
        <w:br w:type="page"/>
      </w:r>
      <w:r>
        <w:rPr>
          <w:rFonts w:hint="eastAsia" w:ascii="方正小标宋简体" w:hAnsi="宋体" w:eastAsia="方正小标宋简体"/>
          <w:sz w:val="44"/>
          <w:szCs w:val="44"/>
        </w:rPr>
        <w:t>7、主要市场、满意度测量等情况</w:t>
      </w:r>
    </w:p>
    <w:p>
      <w:pPr>
        <w:jc w:val="center"/>
        <w:rPr>
          <w:rFonts w:ascii="宋体" w:hAnsi="宋体"/>
        </w:rPr>
      </w:pPr>
    </w:p>
    <w:tbl>
      <w:tblPr>
        <w:tblStyle w:val="6"/>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208"/>
        <w:gridCol w:w="1017"/>
        <w:gridCol w:w="1122"/>
        <w:gridCol w:w="1070"/>
        <w:gridCol w:w="1069"/>
        <w:gridCol w:w="112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1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rPr>
              <w:t>主营业务名称</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963" w:type="dxa"/>
            <w:vMerge w:val="restart"/>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r>
              <w:rPr>
                <w:rFonts w:hint="eastAsia"/>
                <w:spacing w:val="-4"/>
                <w:sz w:val="28"/>
              </w:rPr>
              <w:t>市场</w:t>
            </w:r>
          </w:p>
          <w:p>
            <w:pPr>
              <w:spacing w:line="680" w:lineRule="exact"/>
              <w:jc w:val="center"/>
              <w:rPr>
                <w:spacing w:val="-4"/>
                <w:sz w:val="28"/>
              </w:rPr>
            </w:pPr>
            <w:r>
              <w:rPr>
                <w:rFonts w:hint="eastAsia"/>
                <w:spacing w:val="-4"/>
                <w:sz w:val="28"/>
              </w:rPr>
              <w:t>占有</w:t>
            </w:r>
          </w:p>
          <w:p>
            <w:pPr>
              <w:spacing w:line="680" w:lineRule="exact"/>
              <w:jc w:val="center"/>
              <w:rPr>
                <w:spacing w:val="-4"/>
                <w:sz w:val="28"/>
              </w:rPr>
            </w:pPr>
            <w:r>
              <w:rPr>
                <w:rFonts w:hint="eastAsia"/>
                <w:spacing w:val="-4"/>
                <w:sz w:val="28"/>
              </w:rPr>
              <w:t>份额</w:t>
            </w: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rPr>
              <w:t>年度</w:t>
            </w:r>
          </w:p>
        </w:tc>
        <w:tc>
          <w:tcPr>
            <w:tcW w:w="1017"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rPr>
              <w:t>市内</w:t>
            </w:r>
          </w:p>
        </w:tc>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rPr>
              <w:t>省内</w:t>
            </w:r>
          </w:p>
        </w:tc>
        <w:tc>
          <w:tcPr>
            <w:tcW w:w="1070"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rPr>
              <w:t>市内</w:t>
            </w: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rPr>
              <w:t>省内</w:t>
            </w:r>
          </w:p>
        </w:tc>
        <w:tc>
          <w:tcPr>
            <w:tcW w:w="1123" w:type="dxa"/>
            <w:tcBorders>
              <w:top w:val="single" w:color="auto" w:sz="4" w:space="0"/>
              <w:left w:val="single" w:color="auto" w:sz="4" w:space="0"/>
              <w:bottom w:val="single" w:color="auto" w:sz="4" w:space="0"/>
              <w:right w:val="single" w:color="auto" w:sz="4" w:space="0"/>
            </w:tcBorders>
            <w:vAlign w:val="center"/>
          </w:tcPr>
          <w:p>
            <w:pPr>
              <w:snapToGrid w:val="0"/>
              <w:jc w:val="center"/>
              <w:rPr>
                <w:b/>
                <w:spacing w:val="-4"/>
                <w:sz w:val="28"/>
              </w:rPr>
            </w:pPr>
            <w:r>
              <w:rPr>
                <w:rFonts w:hint="eastAsia"/>
                <w:spacing w:val="-4"/>
                <w:sz w:val="28"/>
              </w:rPr>
              <w:t>市内</w:t>
            </w:r>
          </w:p>
        </w:tc>
        <w:tc>
          <w:tcPr>
            <w:tcW w:w="1016"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rPr>
              <w:t>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u w:val="single"/>
              </w:rPr>
              <w:t>2018</w:t>
            </w:r>
            <w:r>
              <w:rPr>
                <w:rFonts w:hint="eastAsia"/>
                <w:spacing w:val="-4"/>
                <w:sz w:val="28"/>
              </w:rPr>
              <w:t>年</w:t>
            </w:r>
          </w:p>
        </w:tc>
        <w:tc>
          <w:tcPr>
            <w:tcW w:w="1017"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070"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u w:val="single"/>
              </w:rPr>
              <w:t>2019</w:t>
            </w:r>
            <w:r>
              <w:rPr>
                <w:rFonts w:hint="eastAsia"/>
                <w:spacing w:val="-4"/>
                <w:sz w:val="28"/>
              </w:rPr>
              <w:t>年</w:t>
            </w:r>
          </w:p>
        </w:tc>
        <w:tc>
          <w:tcPr>
            <w:tcW w:w="1017"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070"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u w:val="single"/>
              </w:rPr>
              <w:t>2020</w:t>
            </w:r>
            <w:r>
              <w:rPr>
                <w:rFonts w:hint="eastAsia"/>
                <w:spacing w:val="-4"/>
                <w:sz w:val="28"/>
              </w:rPr>
              <w:t>年</w:t>
            </w:r>
          </w:p>
        </w:tc>
        <w:tc>
          <w:tcPr>
            <w:tcW w:w="1017"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070"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63" w:type="dxa"/>
            <w:vMerge w:val="restart"/>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r>
              <w:rPr>
                <w:rFonts w:hint="eastAsia"/>
                <w:spacing w:val="-4"/>
                <w:sz w:val="28"/>
              </w:rPr>
              <w:t>顾客</w:t>
            </w:r>
          </w:p>
          <w:p>
            <w:pPr>
              <w:spacing w:line="680" w:lineRule="exact"/>
              <w:jc w:val="center"/>
              <w:rPr>
                <w:spacing w:val="-4"/>
                <w:sz w:val="28"/>
              </w:rPr>
            </w:pPr>
            <w:r>
              <w:rPr>
                <w:rFonts w:hint="eastAsia"/>
                <w:spacing w:val="-4"/>
                <w:sz w:val="28"/>
              </w:rPr>
              <w:t>满意</w:t>
            </w:r>
          </w:p>
          <w:p>
            <w:pPr>
              <w:spacing w:line="680" w:lineRule="exact"/>
              <w:jc w:val="center"/>
              <w:rPr>
                <w:spacing w:val="-4"/>
                <w:sz w:val="28"/>
              </w:rPr>
            </w:pPr>
            <w:r>
              <w:rPr>
                <w:rFonts w:hint="eastAsia"/>
                <w:spacing w:val="-4"/>
                <w:sz w:val="28"/>
              </w:rPr>
              <w:t>程度</w:t>
            </w: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u w:val="single"/>
              </w:rPr>
              <w:t>2018</w:t>
            </w:r>
            <w:r>
              <w:rPr>
                <w:rFonts w:hint="eastAsia"/>
                <w:spacing w:val="-4"/>
                <w:sz w:val="28"/>
              </w:rPr>
              <w:t>年</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u w:val="single"/>
              </w:rPr>
              <w:t>2019</w:t>
            </w:r>
            <w:r>
              <w:rPr>
                <w:rFonts w:hint="eastAsia"/>
                <w:spacing w:val="-4"/>
                <w:sz w:val="28"/>
              </w:rPr>
              <w:t>年</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u w:val="single"/>
              </w:rPr>
              <w:t>2020</w:t>
            </w:r>
            <w:r>
              <w:rPr>
                <w:rFonts w:hint="eastAsia"/>
                <w:spacing w:val="-4"/>
                <w:sz w:val="28"/>
              </w:rPr>
              <w:t>年</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963" w:type="dxa"/>
            <w:vMerge w:val="restart"/>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r>
              <w:rPr>
                <w:rFonts w:hint="eastAsia"/>
                <w:spacing w:val="-4"/>
                <w:sz w:val="28"/>
              </w:rPr>
              <w:t>员工</w:t>
            </w:r>
          </w:p>
          <w:p>
            <w:pPr>
              <w:spacing w:line="680" w:lineRule="exact"/>
              <w:jc w:val="center"/>
              <w:rPr>
                <w:spacing w:val="-4"/>
                <w:sz w:val="28"/>
              </w:rPr>
            </w:pPr>
            <w:r>
              <w:rPr>
                <w:rFonts w:hint="eastAsia"/>
                <w:spacing w:val="-4"/>
                <w:sz w:val="28"/>
              </w:rPr>
              <w:t>满意</w:t>
            </w:r>
          </w:p>
          <w:p>
            <w:pPr>
              <w:spacing w:line="680" w:lineRule="exact"/>
              <w:jc w:val="center"/>
              <w:rPr>
                <w:spacing w:val="-4"/>
                <w:sz w:val="28"/>
              </w:rPr>
            </w:pPr>
            <w:r>
              <w:rPr>
                <w:rFonts w:hint="eastAsia"/>
                <w:spacing w:val="-4"/>
                <w:sz w:val="28"/>
              </w:rPr>
              <w:t>程度</w:t>
            </w: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u w:val="single"/>
              </w:rPr>
              <w:t>2018</w:t>
            </w:r>
            <w:r>
              <w:rPr>
                <w:rFonts w:hint="eastAsia"/>
                <w:spacing w:val="-4"/>
                <w:sz w:val="28"/>
              </w:rPr>
              <w:t>年</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u w:val="single"/>
              </w:rPr>
              <w:t>2019</w:t>
            </w:r>
            <w:r>
              <w:rPr>
                <w:rFonts w:hint="eastAsia"/>
                <w:spacing w:val="-4"/>
                <w:sz w:val="28"/>
              </w:rPr>
              <w:t>年</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r>
              <w:rPr>
                <w:rFonts w:hint="eastAsia"/>
                <w:spacing w:val="-4"/>
                <w:sz w:val="28"/>
                <w:u w:val="single"/>
              </w:rPr>
              <w:t>2020</w:t>
            </w:r>
            <w:r>
              <w:rPr>
                <w:rFonts w:hint="eastAsia"/>
                <w:spacing w:val="-4"/>
                <w:sz w:val="28"/>
              </w:rPr>
              <w:t>年</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4"/>
                <w:sz w:val="28"/>
              </w:rPr>
            </w:pP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spacing w:val="-4"/>
                <w:sz w:val="28"/>
              </w:rPr>
            </w:pPr>
          </w:p>
        </w:tc>
      </w:tr>
    </w:tbl>
    <w:p>
      <w:pPr>
        <w:adjustRightInd w:val="0"/>
        <w:snapToGrid w:val="0"/>
        <w:rPr>
          <w:rFonts w:ascii="楷体_GB2312" w:eastAsia="楷体_GB2312"/>
          <w:spacing w:val="-4"/>
          <w:sz w:val="28"/>
          <w:szCs w:val="28"/>
        </w:rPr>
      </w:pPr>
      <w:r>
        <w:rPr>
          <w:rFonts w:hint="eastAsia" w:ascii="楷体_GB2312" w:eastAsia="楷体_GB2312"/>
          <w:spacing w:val="-4"/>
          <w:sz w:val="28"/>
          <w:szCs w:val="28"/>
        </w:rPr>
        <w:t>注: 1、对市内和省内市场占有份额指标，应附有相应的证实性材料。证实性材料可采用政府部门、中介机构、权威媒体等提供的数据。如无法填写或提供，应作出充分合理的说明。</w:t>
      </w:r>
    </w:p>
    <w:p>
      <w:pPr>
        <w:adjustRightInd w:val="0"/>
        <w:snapToGrid w:val="0"/>
        <w:ind w:firstLine="408" w:firstLineChars="150"/>
        <w:rPr>
          <w:rFonts w:ascii="楷体_GB2312" w:eastAsia="楷体_GB2312"/>
          <w:spacing w:val="-4"/>
          <w:sz w:val="28"/>
          <w:szCs w:val="28"/>
        </w:rPr>
      </w:pPr>
      <w:r>
        <w:rPr>
          <w:rFonts w:hint="eastAsia" w:ascii="楷体_GB2312" w:eastAsia="楷体_GB2312"/>
          <w:spacing w:val="-4"/>
          <w:sz w:val="28"/>
          <w:szCs w:val="28"/>
        </w:rPr>
        <w:t>2、顾客满意度、员工满意度指标应与证实性材料中提供的顾客满意度测评分析报告和员工满意度测评分析报告相一致。这两项测评分析活动以第三方机构实施为佳，也可由申报组织自行组织实施。</w:t>
      </w:r>
    </w:p>
    <w:p>
      <w:pPr>
        <w:rPr>
          <w:rFonts w:ascii="宋体" w:hAnsi="宋体"/>
          <w:b/>
          <w:sz w:val="36"/>
          <w:szCs w:val="36"/>
        </w:rPr>
        <w:sectPr>
          <w:footerReference r:id="rId6" w:type="first"/>
          <w:headerReference r:id="rId3" w:type="default"/>
          <w:footerReference r:id="rId4" w:type="default"/>
          <w:footerReference r:id="rId5" w:type="even"/>
          <w:pgSz w:w="11906" w:h="16838"/>
          <w:pgMar w:top="1985" w:right="1418" w:bottom="1588" w:left="1588" w:header="851" w:footer="737" w:gutter="0"/>
          <w:pgNumType w:fmt="numberInDash" w:start="1"/>
          <w:cols w:space="720" w:num="1"/>
          <w:docGrid w:type="lines" w:linePitch="312" w:charSpace="0"/>
        </w:sect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 xml:space="preserve">8、主要客户情况 </w:t>
      </w:r>
    </w:p>
    <w:tbl>
      <w:tblPr>
        <w:tblStyle w:val="6"/>
        <w:tblW w:w="14174" w:type="dxa"/>
        <w:tblInd w:w="0" w:type="dxa"/>
        <w:tblLayout w:type="autofit"/>
        <w:tblCellMar>
          <w:top w:w="0" w:type="dxa"/>
          <w:left w:w="108" w:type="dxa"/>
          <w:bottom w:w="0" w:type="dxa"/>
          <w:right w:w="108" w:type="dxa"/>
        </w:tblCellMar>
      </w:tblPr>
      <w:tblGrid>
        <w:gridCol w:w="4608"/>
        <w:gridCol w:w="2160"/>
        <w:gridCol w:w="1260"/>
        <w:gridCol w:w="1980"/>
        <w:gridCol w:w="4166"/>
      </w:tblGrid>
      <w:tr>
        <w:tblPrEx>
          <w:tblCellMar>
            <w:top w:w="0" w:type="dxa"/>
            <w:left w:w="108" w:type="dxa"/>
            <w:bottom w:w="0" w:type="dxa"/>
            <w:right w:w="108" w:type="dxa"/>
          </w:tblCellMar>
        </w:tblPrEx>
        <w:trPr>
          <w:trHeight w:val="773" w:hRule="atLeast"/>
        </w:trPr>
        <w:tc>
          <w:tcPr>
            <w:tcW w:w="46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客户名称</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主要业务</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联系人</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电话</w:t>
            </w:r>
          </w:p>
        </w:tc>
        <w:tc>
          <w:tcPr>
            <w:tcW w:w="4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通讯地址</w:t>
            </w: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hAnsi="宋体"/>
                <w:b/>
                <w:sz w:val="28"/>
                <w:szCs w:val="28"/>
              </w:rPr>
            </w:pPr>
          </w:p>
        </w:tc>
      </w:tr>
    </w:tbl>
    <w:p>
      <w:pPr>
        <w:spacing w:line="240" w:lineRule="exact"/>
        <w:rPr>
          <w:rFonts w:ascii="宋体" w:hAnsi="宋体"/>
          <w:sz w:val="44"/>
        </w:rPr>
      </w:pPr>
    </w:p>
    <w:p>
      <w:pPr>
        <w:spacing w:line="360" w:lineRule="auto"/>
        <w:jc w:val="center"/>
        <w:rPr>
          <w:rFonts w:ascii="黑体" w:eastAsia="黑体"/>
          <w:b/>
          <w:bCs/>
          <w:spacing w:val="-4"/>
          <w:sz w:val="36"/>
        </w:rPr>
        <w:sectPr>
          <w:footerReference r:id="rId7" w:type="first"/>
          <w:pgSz w:w="16838" w:h="11906" w:orient="landscape"/>
          <w:pgMar w:top="1797" w:right="1440" w:bottom="1797" w:left="1440" w:header="851" w:footer="737" w:gutter="0"/>
          <w:pgNumType w:fmt="numberInDash"/>
          <w:cols w:space="720" w:num="1"/>
          <w:titlePg/>
          <w:docGrid w:linePitch="312" w:charSpace="0"/>
        </w:sect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9、主要供应商、分包方或外协单位</w:t>
      </w:r>
    </w:p>
    <w:tbl>
      <w:tblPr>
        <w:tblStyle w:val="6"/>
        <w:tblW w:w="8776" w:type="dxa"/>
        <w:tblInd w:w="0" w:type="dxa"/>
        <w:tblLayout w:type="autofit"/>
        <w:tblCellMar>
          <w:top w:w="0" w:type="dxa"/>
          <w:left w:w="108" w:type="dxa"/>
          <w:bottom w:w="0" w:type="dxa"/>
          <w:right w:w="108" w:type="dxa"/>
        </w:tblCellMar>
      </w:tblPr>
      <w:tblGrid>
        <w:gridCol w:w="2683"/>
        <w:gridCol w:w="1402"/>
        <w:gridCol w:w="1063"/>
        <w:gridCol w:w="1177"/>
        <w:gridCol w:w="2451"/>
      </w:tblGrid>
      <w:tr>
        <w:tblPrEx>
          <w:tblCellMar>
            <w:top w:w="0" w:type="dxa"/>
            <w:left w:w="108" w:type="dxa"/>
            <w:bottom w:w="0" w:type="dxa"/>
            <w:right w:w="108" w:type="dxa"/>
          </w:tblCellMar>
        </w:tblPrEx>
        <w:trPr>
          <w:trHeight w:val="1456" w:hRule="atLeast"/>
        </w:trPr>
        <w:tc>
          <w:tcPr>
            <w:tcW w:w="2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单位名称</w:t>
            </w: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主要业务</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联系人</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电话</w:t>
            </w:r>
          </w:p>
        </w:tc>
        <w:tc>
          <w:tcPr>
            <w:tcW w:w="2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通讯地址</w:t>
            </w: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r>
        <w:tblPrEx>
          <w:tblCellMar>
            <w:top w:w="0" w:type="dxa"/>
            <w:left w:w="108" w:type="dxa"/>
            <w:bottom w:w="0" w:type="dxa"/>
            <w:right w:w="108" w:type="dxa"/>
          </w:tblCellMar>
        </w:tblPrEx>
        <w:trPr>
          <w:trHeight w:val="995" w:hRule="atLeast"/>
        </w:trPr>
        <w:tc>
          <w:tcPr>
            <w:tcW w:w="268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06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117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c>
          <w:tcPr>
            <w:tcW w:w="245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32"/>
              </w:rPr>
            </w:pPr>
          </w:p>
        </w:tc>
      </w:tr>
    </w:tbl>
    <w:p>
      <w:pPr>
        <w:pStyle w:val="2"/>
        <w:snapToGrid w:val="0"/>
        <w:rPr>
          <w:rFonts w:ascii="宋体" w:hAnsi="宋体"/>
          <w:sz w:val="21"/>
          <w:szCs w:val="21"/>
        </w:rPr>
      </w:pPr>
    </w:p>
    <w:p>
      <w:pPr>
        <w:pStyle w:val="2"/>
        <w:tabs>
          <w:tab w:val="left" w:pos="2850"/>
          <w:tab w:val="left" w:pos="3570"/>
          <w:tab w:val="left" w:pos="5460"/>
        </w:tabs>
        <w:snapToGrid w:val="0"/>
        <w:rPr>
          <w:rFonts w:ascii="宋体" w:hAnsi="宋体"/>
          <w:sz w:val="21"/>
          <w:szCs w:val="21"/>
        </w:rPr>
      </w:pPr>
      <w:r>
        <w:rPr>
          <w:rFonts w:ascii="宋体" w:hAnsi="宋体"/>
          <w:sz w:val="21"/>
          <w:szCs w:val="21"/>
        </w:rPr>
        <w:tab/>
      </w:r>
      <w:r>
        <w:rPr>
          <w:rFonts w:ascii="宋体" w:hAnsi="宋体"/>
          <w:sz w:val="21"/>
          <w:szCs w:val="21"/>
        </w:rPr>
        <w:tab/>
      </w:r>
      <w:r>
        <w:rPr>
          <w:rFonts w:ascii="宋体" w:hAnsi="宋体"/>
          <w:sz w:val="21"/>
          <w:szCs w:val="21"/>
        </w:rPr>
        <w:tab/>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10、主要竞争对手</w:t>
      </w:r>
    </w:p>
    <w:tbl>
      <w:tblPr>
        <w:tblStyle w:val="6"/>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1"/>
        <w:gridCol w:w="1786"/>
        <w:gridCol w:w="126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13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pacing w:val="-4"/>
                <w:sz w:val="28"/>
              </w:rPr>
            </w:pPr>
            <w:r>
              <w:rPr>
                <w:rFonts w:hint="eastAsia"/>
                <w:b/>
                <w:spacing w:val="-4"/>
                <w:sz w:val="28"/>
              </w:rPr>
              <w:t>名</w:t>
            </w:r>
            <w:r>
              <w:rPr>
                <w:b/>
                <w:spacing w:val="-4"/>
                <w:sz w:val="28"/>
              </w:rPr>
              <w:t xml:space="preserve">  </w:t>
            </w:r>
            <w:r>
              <w:rPr>
                <w:rFonts w:hint="eastAsia"/>
                <w:b/>
                <w:spacing w:val="-4"/>
                <w:sz w:val="28"/>
              </w:rPr>
              <w:t>称</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pacing w:val="-4"/>
                <w:sz w:val="28"/>
              </w:rPr>
            </w:pPr>
            <w:r>
              <w:rPr>
                <w:rFonts w:hint="eastAsia"/>
                <w:b/>
                <w:spacing w:val="-4"/>
                <w:sz w:val="28"/>
              </w:rPr>
              <w:t>主要产品</w:t>
            </w:r>
          </w:p>
        </w:tc>
        <w:tc>
          <w:tcPr>
            <w:tcW w:w="1786"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pacing w:val="-4"/>
                <w:sz w:val="28"/>
              </w:rPr>
            </w:pPr>
            <w:r>
              <w:rPr>
                <w:rFonts w:hint="eastAsia"/>
                <w:b/>
                <w:spacing w:val="-4"/>
                <w:sz w:val="28"/>
              </w:rPr>
              <w:t>品牌</w:t>
            </w:r>
          </w:p>
        </w:tc>
        <w:tc>
          <w:tcPr>
            <w:tcW w:w="3124"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b/>
                <w:spacing w:val="-4"/>
                <w:sz w:val="28"/>
              </w:rPr>
            </w:pPr>
            <w:r>
              <w:rPr>
                <w:rFonts w:hint="eastAsia"/>
                <w:b/>
                <w:spacing w:val="-4"/>
                <w:sz w:val="28"/>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pacing w:val="-4"/>
                <w:sz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pacing w:val="-4"/>
                <w:sz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pacing w:val="-4"/>
                <w:sz w:val="28"/>
              </w:rPr>
            </w:pPr>
          </w:p>
        </w:tc>
        <w:tc>
          <w:tcPr>
            <w:tcW w:w="1260" w:type="dxa"/>
            <w:tcBorders>
              <w:top w:val="single" w:color="auto" w:sz="4" w:space="0"/>
              <w:left w:val="single" w:color="auto" w:sz="4" w:space="0"/>
              <w:bottom w:val="single" w:color="auto" w:sz="4" w:space="0"/>
              <w:right w:val="single" w:color="auto" w:sz="4" w:space="0"/>
            </w:tcBorders>
          </w:tcPr>
          <w:p>
            <w:pPr>
              <w:spacing w:line="560" w:lineRule="exact"/>
              <w:jc w:val="center"/>
              <w:rPr>
                <w:b/>
                <w:spacing w:val="-4"/>
                <w:sz w:val="28"/>
              </w:rPr>
            </w:pPr>
            <w:r>
              <w:rPr>
                <w:rFonts w:hint="eastAsia"/>
                <w:b/>
                <w:spacing w:val="-4"/>
                <w:sz w:val="28"/>
              </w:rPr>
              <w:t>市内</w:t>
            </w:r>
          </w:p>
        </w:tc>
        <w:tc>
          <w:tcPr>
            <w:tcW w:w="1864" w:type="dxa"/>
            <w:tcBorders>
              <w:top w:val="single" w:color="auto" w:sz="4" w:space="0"/>
              <w:left w:val="single" w:color="auto" w:sz="4" w:space="0"/>
              <w:bottom w:val="single" w:color="auto" w:sz="4" w:space="0"/>
              <w:right w:val="single" w:color="auto" w:sz="4" w:space="0"/>
            </w:tcBorders>
          </w:tcPr>
          <w:p>
            <w:pPr>
              <w:spacing w:line="560" w:lineRule="exact"/>
              <w:jc w:val="center"/>
              <w:rPr>
                <w:b/>
                <w:spacing w:val="-4"/>
                <w:sz w:val="28"/>
              </w:rPr>
            </w:pPr>
            <w:r>
              <w:rPr>
                <w:rFonts w:hint="eastAsia"/>
                <w:b/>
                <w:spacing w:val="-4"/>
                <w:sz w:val="28"/>
              </w:rPr>
              <w:t>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786"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2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6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786"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2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6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786"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2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6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786"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2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6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786"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2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6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786"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2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6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786"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2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6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2131"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786"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260"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c>
          <w:tcPr>
            <w:tcW w:w="1864" w:type="dxa"/>
            <w:tcBorders>
              <w:top w:val="single" w:color="auto" w:sz="4" w:space="0"/>
              <w:left w:val="single" w:color="auto" w:sz="4" w:space="0"/>
              <w:bottom w:val="single" w:color="auto" w:sz="4" w:space="0"/>
              <w:right w:val="single" w:color="auto" w:sz="4" w:space="0"/>
            </w:tcBorders>
          </w:tcPr>
          <w:p>
            <w:pPr>
              <w:spacing w:line="560" w:lineRule="exact"/>
              <w:jc w:val="left"/>
              <w:rPr>
                <w:spacing w:val="-4"/>
                <w:sz w:val="28"/>
              </w:rPr>
            </w:pPr>
          </w:p>
        </w:tc>
      </w:tr>
    </w:tbl>
    <w:p>
      <w:pPr>
        <w:spacing w:line="360" w:lineRule="auto"/>
        <w:jc w:val="left"/>
        <w:rPr>
          <w:rFonts w:ascii="楷体_GB2312" w:eastAsia="楷体_GB2312"/>
          <w:sz w:val="28"/>
          <w:szCs w:val="28"/>
        </w:rPr>
      </w:pPr>
    </w:p>
    <w:p>
      <w:pPr>
        <w:spacing w:line="360" w:lineRule="auto"/>
        <w:jc w:val="left"/>
        <w:rPr>
          <w:rFonts w:ascii="楷体_GB2312" w:eastAsia="楷体_GB2312"/>
          <w:sz w:val="28"/>
          <w:szCs w:val="28"/>
        </w:rPr>
      </w:pPr>
      <w:r>
        <w:rPr>
          <w:rFonts w:hint="eastAsia" w:ascii="楷体_GB2312" w:eastAsia="楷体_GB2312"/>
          <w:sz w:val="28"/>
          <w:szCs w:val="28"/>
        </w:rPr>
        <w:t>注：市内及省内同行业竞争伙伴必须各提供2家以上。</w:t>
      </w: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11、近 三 年 获 奖 情 况</w:t>
      </w:r>
    </w:p>
    <w:p>
      <w:pPr>
        <w:jc w:val="center"/>
        <w:rPr>
          <w:rFonts w:ascii="方正小标宋简体" w:hAnsi="宋体" w:eastAsia="方正小标宋简体"/>
          <w:b/>
          <w:sz w:val="32"/>
          <w:szCs w:val="32"/>
        </w:rPr>
      </w:pPr>
    </w:p>
    <w:tbl>
      <w:tblPr>
        <w:tblStyle w:val="6"/>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6"/>
        <w:gridCol w:w="2162"/>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vAlign w:val="center"/>
          </w:tcPr>
          <w:p>
            <w:pPr>
              <w:jc w:val="center"/>
              <w:rPr>
                <w:rFonts w:ascii="方正黑体_GBK" w:hAnsi="宋体" w:eastAsia="方正黑体_GBK"/>
                <w:sz w:val="28"/>
                <w:szCs w:val="28"/>
              </w:rPr>
            </w:pPr>
            <w:r>
              <w:rPr>
                <w:rFonts w:hint="eastAsia" w:ascii="方正黑体_GBK" w:hAnsi="宋体" w:eastAsia="方正黑体_GBK"/>
                <w:sz w:val="28"/>
                <w:szCs w:val="28"/>
              </w:rPr>
              <w:t>获奖名称</w:t>
            </w:r>
          </w:p>
        </w:tc>
        <w:tc>
          <w:tcPr>
            <w:tcW w:w="1265" w:type="pct"/>
            <w:vAlign w:val="center"/>
          </w:tcPr>
          <w:p>
            <w:pPr>
              <w:jc w:val="center"/>
              <w:rPr>
                <w:rFonts w:ascii="方正黑体_GBK" w:hAnsi="宋体" w:eastAsia="方正黑体_GBK"/>
                <w:sz w:val="28"/>
                <w:szCs w:val="28"/>
              </w:rPr>
            </w:pPr>
            <w:r>
              <w:rPr>
                <w:rFonts w:hint="eastAsia" w:ascii="方正黑体_GBK" w:hAnsi="宋体" w:eastAsia="方正黑体_GBK"/>
                <w:sz w:val="28"/>
                <w:szCs w:val="28"/>
              </w:rPr>
              <w:t>获奖时间</w:t>
            </w:r>
          </w:p>
        </w:tc>
        <w:tc>
          <w:tcPr>
            <w:tcW w:w="1265" w:type="pct"/>
            <w:vAlign w:val="center"/>
          </w:tcPr>
          <w:p>
            <w:pPr>
              <w:jc w:val="center"/>
              <w:rPr>
                <w:rFonts w:ascii="方正黑体_GBK" w:hAnsi="宋体" w:eastAsia="方正黑体_GBK"/>
                <w:sz w:val="28"/>
                <w:szCs w:val="28"/>
              </w:rPr>
            </w:pPr>
            <w:r>
              <w:rPr>
                <w:rFonts w:hint="eastAsia" w:ascii="方正黑体_GBK" w:hAnsi="宋体" w:eastAsia="方正黑体_GBK"/>
                <w:sz w:val="28"/>
                <w:szCs w:val="28"/>
              </w:rPr>
              <w:t>颁奖部门</w:t>
            </w:r>
          </w:p>
        </w:tc>
        <w:tc>
          <w:tcPr>
            <w:tcW w:w="1265" w:type="pct"/>
            <w:vAlign w:val="center"/>
          </w:tcPr>
          <w:p>
            <w:pPr>
              <w:jc w:val="center"/>
              <w:rPr>
                <w:rFonts w:ascii="方正黑体_GBK" w:hAnsi="宋体" w:eastAsia="方正黑体_GBK"/>
                <w:sz w:val="28"/>
                <w:szCs w:val="28"/>
              </w:rPr>
            </w:pPr>
            <w:r>
              <w:rPr>
                <w:rFonts w:hint="eastAsia" w:ascii="方正黑体_GBK" w:hAnsi="宋体" w:eastAsia="方正黑体_GBK"/>
                <w:sz w:val="28"/>
                <w:szCs w:val="28"/>
              </w:rPr>
              <w:t>获奖说明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204"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c>
          <w:tcPr>
            <w:tcW w:w="1265" w:type="pct"/>
          </w:tcPr>
          <w:p>
            <w:pPr>
              <w:rPr>
                <w:rFonts w:ascii="宋体" w:hAnsi="宋体"/>
                <w:szCs w:val="21"/>
              </w:rPr>
            </w:pPr>
          </w:p>
        </w:tc>
      </w:tr>
    </w:tbl>
    <w:p>
      <w:pPr>
        <w:pStyle w:val="2"/>
        <w:snapToGrid w:val="0"/>
        <w:rPr>
          <w:rFonts w:ascii="仿宋_GB2312" w:eastAsia="仿宋_GB2312"/>
          <w:sz w:val="28"/>
          <w:szCs w:val="28"/>
        </w:rPr>
      </w:pPr>
      <w:r>
        <w:rPr>
          <w:rFonts w:hint="eastAsia"/>
        </w:rPr>
        <w:t xml:space="preserve"> </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12、部门职能分工表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36"/>
        <w:gridCol w:w="793"/>
        <w:gridCol w:w="793"/>
        <w:gridCol w:w="793"/>
        <w:gridCol w:w="793"/>
        <w:gridCol w:w="793"/>
        <w:gridCol w:w="793"/>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82" w:type="dxa"/>
            <w:gridSpan w:val="2"/>
            <w:tcBorders>
              <w:top w:val="single" w:color="auto" w:sz="4" w:space="0"/>
              <w:left w:val="single" w:color="auto" w:sz="4" w:space="0"/>
              <w:bottom w:val="single" w:color="auto" w:sz="4" w:space="0"/>
              <w:right w:val="single" w:color="auto" w:sz="4" w:space="0"/>
            </w:tcBorders>
          </w:tcPr>
          <w:p>
            <w:pPr>
              <w:spacing w:line="440" w:lineRule="exact"/>
              <w:jc w:val="right"/>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39370</wp:posOffset>
                      </wp:positionV>
                      <wp:extent cx="1440180" cy="497840"/>
                      <wp:effectExtent l="1270" t="4445" r="6350" b="12065"/>
                      <wp:wrapNone/>
                      <wp:docPr id="6" name="直接连接符 6"/>
                      <wp:cNvGraphicFramePr/>
                      <a:graphic xmlns:a="http://schemas.openxmlformats.org/drawingml/2006/main">
                        <a:graphicData uri="http://schemas.microsoft.com/office/word/2010/wordprocessingShape">
                          <wps:wsp>
                            <wps:cNvSpPr/>
                            <wps:spPr>
                              <a:xfrm>
                                <a:off x="0" y="0"/>
                                <a:ext cx="1440180" cy="497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5pt;margin-top:3.1pt;height:39.2pt;width:113.4pt;z-index:251659264;mso-width-relative:page;mso-height-relative:page;" filled="f" stroked="t" coordsize="21600,21600" o:gfxdata="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L2mA1wAAAAgBAAAPAAAAAAAAAAEAIAAAACIAAABkcnMvZG93bnJldi54&#10;bWxQSwECFAAUAAAACACHTuJAlBxIFPsBAADpAwAADgAAAAAAAAABACAAAAAmAQAAZHJzL2Uyb0Rv&#10;Yy54bWxQSwUGAAAAAAYABgBZAQAAkwUAAAAA&#10;">
                      <v:fill on="f" focussize="0,0"/>
                      <v:stroke color="#000000" joinstyle="round"/>
                      <v:imagedata o:title=""/>
                      <o:lock v:ext="edit" aspectratio="f"/>
                    </v:line>
                  </w:pict>
                </mc:Fallback>
              </mc:AlternateContent>
            </w:r>
            <w:r>
              <w:rPr>
                <w:sz w:val="28"/>
                <w:szCs w:val="28"/>
              </w:rPr>
              <w:t xml:space="preserve">     </w:t>
            </w:r>
            <w:r>
              <w:rPr>
                <w:rFonts w:hint="eastAsia"/>
                <w:sz w:val="28"/>
                <w:szCs w:val="28"/>
              </w:rPr>
              <w:t>部门</w:t>
            </w:r>
          </w:p>
          <w:p>
            <w:pPr>
              <w:spacing w:line="440" w:lineRule="exact"/>
              <w:jc w:val="left"/>
              <w:rPr>
                <w:sz w:val="28"/>
                <w:szCs w:val="28"/>
              </w:rPr>
            </w:pPr>
            <w:r>
              <w:rPr>
                <w:rFonts w:hint="eastAsia"/>
                <w:sz w:val="28"/>
                <w:szCs w:val="28"/>
              </w:rPr>
              <w:t>职能</w:t>
            </w:r>
          </w:p>
        </w:tc>
        <w:tc>
          <w:tcPr>
            <w:tcW w:w="793" w:type="dxa"/>
            <w:tcBorders>
              <w:top w:val="single" w:color="auto" w:sz="4" w:space="0"/>
              <w:left w:val="single" w:color="auto" w:sz="4" w:space="0"/>
              <w:bottom w:val="single" w:color="auto" w:sz="4" w:space="0"/>
              <w:right w:val="single" w:color="auto" w:sz="4" w:space="0"/>
            </w:tcBorders>
          </w:tcPr>
          <w:p>
            <w:pPr>
              <w:spacing w:line="440" w:lineRule="exact"/>
              <w:jc w:val="left"/>
              <w:rPr>
                <w:sz w:val="28"/>
                <w:szCs w:val="28"/>
              </w:rPr>
            </w:pPr>
          </w:p>
        </w:tc>
        <w:tc>
          <w:tcPr>
            <w:tcW w:w="793" w:type="dxa"/>
            <w:tcBorders>
              <w:top w:val="single" w:color="auto" w:sz="4" w:space="0"/>
              <w:left w:val="single" w:color="auto" w:sz="4" w:space="0"/>
              <w:bottom w:val="single" w:color="auto" w:sz="4" w:space="0"/>
              <w:right w:val="single" w:color="auto" w:sz="4" w:space="0"/>
            </w:tcBorders>
          </w:tcPr>
          <w:p>
            <w:pPr>
              <w:spacing w:line="440" w:lineRule="exact"/>
              <w:jc w:val="left"/>
              <w:rPr>
                <w:sz w:val="28"/>
                <w:szCs w:val="28"/>
              </w:rPr>
            </w:pPr>
          </w:p>
        </w:tc>
        <w:tc>
          <w:tcPr>
            <w:tcW w:w="793" w:type="dxa"/>
            <w:tcBorders>
              <w:top w:val="single" w:color="auto" w:sz="4" w:space="0"/>
              <w:left w:val="single" w:color="auto" w:sz="4" w:space="0"/>
              <w:bottom w:val="single" w:color="auto" w:sz="4" w:space="0"/>
              <w:right w:val="single" w:color="auto" w:sz="4" w:space="0"/>
            </w:tcBorders>
          </w:tcPr>
          <w:p>
            <w:pPr>
              <w:spacing w:line="440" w:lineRule="exact"/>
              <w:jc w:val="left"/>
              <w:rPr>
                <w:sz w:val="28"/>
                <w:szCs w:val="28"/>
              </w:rPr>
            </w:pPr>
          </w:p>
        </w:tc>
        <w:tc>
          <w:tcPr>
            <w:tcW w:w="793" w:type="dxa"/>
            <w:tcBorders>
              <w:top w:val="single" w:color="auto" w:sz="4" w:space="0"/>
              <w:left w:val="single" w:color="auto" w:sz="4" w:space="0"/>
              <w:bottom w:val="single" w:color="auto" w:sz="4" w:space="0"/>
              <w:right w:val="single" w:color="auto" w:sz="4" w:space="0"/>
            </w:tcBorders>
          </w:tcPr>
          <w:p>
            <w:pPr>
              <w:spacing w:line="440" w:lineRule="exact"/>
              <w:jc w:val="left"/>
              <w:rPr>
                <w:sz w:val="28"/>
                <w:szCs w:val="28"/>
              </w:rPr>
            </w:pPr>
          </w:p>
        </w:tc>
        <w:tc>
          <w:tcPr>
            <w:tcW w:w="793" w:type="dxa"/>
            <w:tcBorders>
              <w:top w:val="single" w:color="auto" w:sz="4" w:space="0"/>
              <w:left w:val="single" w:color="auto" w:sz="4" w:space="0"/>
              <w:bottom w:val="single" w:color="auto" w:sz="4" w:space="0"/>
              <w:right w:val="single" w:color="auto" w:sz="4" w:space="0"/>
            </w:tcBorders>
          </w:tcPr>
          <w:p>
            <w:pPr>
              <w:spacing w:line="440" w:lineRule="exact"/>
              <w:jc w:val="left"/>
              <w:rPr>
                <w:sz w:val="28"/>
                <w:szCs w:val="28"/>
              </w:rPr>
            </w:pPr>
          </w:p>
        </w:tc>
        <w:tc>
          <w:tcPr>
            <w:tcW w:w="793" w:type="dxa"/>
            <w:tcBorders>
              <w:top w:val="single" w:color="auto" w:sz="4" w:space="0"/>
              <w:left w:val="single" w:color="auto" w:sz="4" w:space="0"/>
              <w:bottom w:val="single" w:color="auto" w:sz="4" w:space="0"/>
              <w:right w:val="single" w:color="auto" w:sz="4" w:space="0"/>
            </w:tcBorders>
          </w:tcPr>
          <w:p>
            <w:pPr>
              <w:spacing w:line="440" w:lineRule="exact"/>
              <w:jc w:val="left"/>
              <w:rPr>
                <w:sz w:val="28"/>
                <w:szCs w:val="28"/>
              </w:rPr>
            </w:pPr>
          </w:p>
        </w:tc>
        <w:tc>
          <w:tcPr>
            <w:tcW w:w="794" w:type="dxa"/>
            <w:tcBorders>
              <w:top w:val="single" w:color="auto" w:sz="4" w:space="0"/>
              <w:left w:val="single" w:color="auto" w:sz="4" w:space="0"/>
              <w:bottom w:val="single" w:color="auto" w:sz="4" w:space="0"/>
              <w:right w:val="single" w:color="auto" w:sz="4" w:space="0"/>
            </w:tcBorders>
          </w:tcPr>
          <w:p>
            <w:pPr>
              <w:spacing w:line="440" w:lineRule="exact"/>
              <w:jc w:val="left"/>
              <w:rPr>
                <w:sz w:val="28"/>
                <w:szCs w:val="28"/>
              </w:rPr>
            </w:pPr>
          </w:p>
        </w:tc>
        <w:tc>
          <w:tcPr>
            <w:tcW w:w="794" w:type="dxa"/>
            <w:tcBorders>
              <w:top w:val="single" w:color="auto" w:sz="4" w:space="0"/>
              <w:left w:val="single" w:color="auto" w:sz="4" w:space="0"/>
              <w:bottom w:val="single" w:color="auto" w:sz="4" w:space="0"/>
              <w:right w:val="single" w:color="auto" w:sz="4"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8"/>
                <w:szCs w:val="28"/>
              </w:rPr>
            </w:pPr>
            <w:r>
              <w:rPr>
                <w:rFonts w:hint="eastAsia"/>
                <w:sz w:val="28"/>
                <w:szCs w:val="28"/>
              </w:rPr>
              <w:t>对应《卓越绩效评价准则》条款</w:t>
            </w: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4.1.</w:t>
            </w:r>
            <w:r>
              <w:rPr>
                <w:rFonts w:hint="eastAsia"/>
                <w:sz w:val="28"/>
                <w:szCs w:val="28"/>
              </w:rPr>
              <w:t>2</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4.1.</w:t>
            </w:r>
            <w:r>
              <w:rPr>
                <w:rFonts w:hint="eastAsia"/>
                <w:sz w:val="28"/>
                <w:szCs w:val="28"/>
              </w:rPr>
              <w:t>3</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w:t>
            </w:r>
            <w:r>
              <w:rPr>
                <w:rFonts w:hint="eastAsia"/>
                <w:sz w:val="28"/>
                <w:szCs w:val="28"/>
              </w:rPr>
              <w:t>1</w:t>
            </w:r>
            <w:r>
              <w:rPr>
                <w:sz w:val="28"/>
                <w:szCs w:val="28"/>
              </w:rPr>
              <w:t>.</w:t>
            </w:r>
            <w:r>
              <w:rPr>
                <w:rFonts w:hint="eastAsia"/>
                <w:sz w:val="28"/>
                <w:szCs w:val="28"/>
              </w:rPr>
              <w:t>4</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4.2.2</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rFonts w:hint="eastAsia"/>
                <w:sz w:val="28"/>
                <w:szCs w:val="28"/>
              </w:rPr>
              <w:t>4.2.3</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4.3.</w:t>
            </w:r>
            <w:r>
              <w:rPr>
                <w:rFonts w:hint="eastAsia"/>
                <w:sz w:val="28"/>
                <w:szCs w:val="28"/>
              </w:rPr>
              <w:t>2</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4.3.</w:t>
            </w:r>
            <w:r>
              <w:rPr>
                <w:rFonts w:hint="eastAsia"/>
                <w:sz w:val="28"/>
                <w:szCs w:val="28"/>
              </w:rPr>
              <w:t>3</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4.4.</w:t>
            </w:r>
            <w:r>
              <w:rPr>
                <w:rFonts w:hint="eastAsia"/>
                <w:sz w:val="28"/>
                <w:szCs w:val="28"/>
              </w:rPr>
              <w:t>2</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4.4.</w:t>
            </w:r>
            <w:r>
              <w:rPr>
                <w:rFonts w:hint="eastAsia"/>
                <w:sz w:val="28"/>
                <w:szCs w:val="28"/>
              </w:rPr>
              <w:t>3</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4.4.</w:t>
            </w:r>
            <w:r>
              <w:rPr>
                <w:rFonts w:hint="eastAsia"/>
                <w:sz w:val="28"/>
                <w:szCs w:val="28"/>
              </w:rPr>
              <w:t>4</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4.4.</w:t>
            </w:r>
            <w:r>
              <w:rPr>
                <w:rFonts w:hint="eastAsia"/>
                <w:sz w:val="28"/>
                <w:szCs w:val="28"/>
              </w:rPr>
              <w:t>5</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4.4.</w:t>
            </w:r>
            <w:r>
              <w:rPr>
                <w:rFonts w:hint="eastAsia"/>
                <w:sz w:val="28"/>
                <w:szCs w:val="28"/>
              </w:rPr>
              <w:t>6</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4.4.</w:t>
            </w:r>
            <w:r>
              <w:rPr>
                <w:rFonts w:hint="eastAsia"/>
                <w:sz w:val="28"/>
                <w:szCs w:val="28"/>
              </w:rPr>
              <w:t>7</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4.5.</w:t>
            </w:r>
            <w:r>
              <w:rPr>
                <w:rFonts w:hint="eastAsia"/>
                <w:sz w:val="28"/>
                <w:szCs w:val="28"/>
              </w:rPr>
              <w:t>2</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4.5.</w:t>
            </w:r>
            <w:r>
              <w:rPr>
                <w:rFonts w:hint="eastAsia"/>
                <w:sz w:val="28"/>
                <w:szCs w:val="28"/>
              </w:rPr>
              <w:t>3</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4.6.</w:t>
            </w:r>
            <w:r>
              <w:rPr>
                <w:rFonts w:hint="eastAsia"/>
                <w:sz w:val="28"/>
                <w:szCs w:val="28"/>
              </w:rPr>
              <w:t>2</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4.6.</w:t>
            </w:r>
            <w:r>
              <w:rPr>
                <w:rFonts w:hint="eastAsia"/>
                <w:sz w:val="28"/>
                <w:szCs w:val="28"/>
              </w:rPr>
              <w:t>3</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4.7.2</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4.7.3</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4.7.4</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4.7.5</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4.7.</w:t>
            </w:r>
            <w:r>
              <w:rPr>
                <w:rFonts w:hint="eastAsia"/>
                <w:sz w:val="28"/>
                <w:szCs w:val="28"/>
              </w:rPr>
              <w:t>6</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336" w:type="dxa"/>
            <w:tcBorders>
              <w:top w:val="single" w:color="auto" w:sz="4" w:space="0"/>
              <w:left w:val="single" w:color="auto" w:sz="4" w:space="0"/>
              <w:bottom w:val="single" w:color="auto" w:sz="4" w:space="0"/>
              <w:right w:val="single" w:color="auto" w:sz="4" w:space="0"/>
            </w:tcBorders>
          </w:tcPr>
          <w:p>
            <w:pPr>
              <w:spacing w:line="480" w:lineRule="exact"/>
              <w:jc w:val="left"/>
              <w:rPr>
                <w:sz w:val="28"/>
                <w:szCs w:val="28"/>
              </w:rPr>
            </w:pPr>
            <w:r>
              <w:rPr>
                <w:sz w:val="28"/>
                <w:szCs w:val="28"/>
              </w:rPr>
              <w:t>4.7.</w:t>
            </w:r>
            <w:r>
              <w:rPr>
                <w:rFonts w:hint="eastAsia"/>
                <w:sz w:val="28"/>
                <w:szCs w:val="28"/>
              </w:rPr>
              <w:t>7</w:t>
            </w: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3"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c>
          <w:tcPr>
            <w:tcW w:w="794" w:type="dxa"/>
            <w:tcBorders>
              <w:top w:val="single" w:color="auto" w:sz="4" w:space="0"/>
              <w:left w:val="single" w:color="auto" w:sz="4" w:space="0"/>
              <w:bottom w:val="single" w:color="auto" w:sz="4" w:space="0"/>
              <w:right w:val="single" w:color="auto" w:sz="4" w:space="0"/>
            </w:tcBorders>
          </w:tcPr>
          <w:p>
            <w:pPr>
              <w:spacing w:line="480" w:lineRule="exact"/>
              <w:jc w:val="left"/>
              <w:rPr>
                <w:sz w:val="52"/>
                <w:szCs w:val="52"/>
              </w:rPr>
            </w:pPr>
          </w:p>
        </w:tc>
      </w:tr>
    </w:tbl>
    <w:p>
      <w:pPr>
        <w:spacing w:line="360" w:lineRule="auto"/>
        <w:jc w:val="left"/>
        <w:rPr>
          <w:rFonts w:eastAsia="楷体_GB2312"/>
          <w:spacing w:val="-4"/>
          <w:sz w:val="28"/>
          <w:szCs w:val="28"/>
        </w:rPr>
      </w:pPr>
      <w:r>
        <w:rPr>
          <w:rFonts w:hint="eastAsia" w:eastAsia="楷体_GB2312"/>
          <w:spacing w:val="-4"/>
          <w:sz w:val="28"/>
          <w:szCs w:val="28"/>
        </w:rPr>
        <w:t>注：承担主要职能的标注★，配合部门标注○，无关的不填。</w:t>
      </w:r>
    </w:p>
    <w:p>
      <w:pPr>
        <w:spacing w:line="360" w:lineRule="auto"/>
        <w:jc w:val="left"/>
        <w:rPr>
          <w:rFonts w:eastAsia="楷体_GB2312"/>
          <w:spacing w:val="-4"/>
          <w:sz w:val="28"/>
          <w:szCs w:val="28"/>
        </w:rPr>
        <w:sectPr>
          <w:footerReference r:id="rId8" w:type="first"/>
          <w:pgSz w:w="11906" w:h="16838"/>
          <w:pgMar w:top="1440" w:right="1797" w:bottom="1440" w:left="1797" w:header="851" w:footer="794" w:gutter="0"/>
          <w:pgNumType w:fmt="numberInDash"/>
          <w:cols w:space="720" w:num="1"/>
          <w:titlePg/>
          <w:docGrid w:linePitch="312" w:charSpace="0"/>
        </w:sectPr>
      </w:pPr>
    </w:p>
    <w:p>
      <w:pPr>
        <w:spacing w:line="560" w:lineRule="exact"/>
        <w:jc w:val="center"/>
        <w:rPr>
          <w:rFonts w:ascii="宋体" w:hAnsi="宋体"/>
          <w:sz w:val="44"/>
          <w:szCs w:val="44"/>
        </w:rPr>
      </w:pPr>
      <w:r>
        <w:rPr>
          <w:rFonts w:hint="eastAsia" w:ascii="方正小标宋简体" w:hAnsi="宋体" w:eastAsia="方正小标宋简体"/>
          <w:sz w:val="44"/>
          <w:szCs w:val="44"/>
        </w:rPr>
        <w:t>13、</w:t>
      </w:r>
      <w:r>
        <w:rPr>
          <w:rFonts w:hint="eastAsia" w:ascii="方正小标宋简体" w:hAnsi="黑体" w:eastAsia="方正小标宋简体"/>
          <w:bCs/>
          <w:spacing w:val="-4"/>
          <w:sz w:val="44"/>
          <w:szCs w:val="44"/>
        </w:rPr>
        <w:t>区县政府或管委会或市行业主管部门出具的</w:t>
      </w:r>
      <w:r>
        <w:rPr>
          <w:rFonts w:hint="eastAsia" w:ascii="方正小标宋简体" w:hAnsi="宋体" w:eastAsia="方正小标宋简体"/>
          <w:sz w:val="44"/>
          <w:szCs w:val="44"/>
        </w:rPr>
        <w:t>推荐意见</w:t>
      </w:r>
    </w:p>
    <w:tbl>
      <w:tblPr>
        <w:tblStyle w:val="6"/>
        <w:tblW w:w="8960" w:type="dxa"/>
        <w:tblInd w:w="0" w:type="dxa"/>
        <w:tblLayout w:type="fixed"/>
        <w:tblCellMar>
          <w:top w:w="15" w:type="dxa"/>
          <w:left w:w="15" w:type="dxa"/>
          <w:bottom w:w="15" w:type="dxa"/>
          <w:right w:w="15" w:type="dxa"/>
        </w:tblCellMar>
      </w:tblPr>
      <w:tblGrid>
        <w:gridCol w:w="8960"/>
      </w:tblGrid>
      <w:tr>
        <w:tblPrEx>
          <w:tblCellMar>
            <w:top w:w="15" w:type="dxa"/>
            <w:left w:w="15" w:type="dxa"/>
            <w:bottom w:w="15" w:type="dxa"/>
            <w:right w:w="15" w:type="dxa"/>
          </w:tblCellMar>
        </w:tblPrEx>
        <w:trPr>
          <w:trHeight w:val="11042" w:hRule="atLeast"/>
        </w:trPr>
        <w:tc>
          <w:tcPr>
            <w:tcW w:w="896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kern w:val="0"/>
                <w:sz w:val="30"/>
              </w:rPr>
            </w:pPr>
          </w:p>
          <w:p>
            <w:pPr>
              <w:widowControl/>
              <w:rPr>
                <w:rFonts w:ascii="宋体" w:hAnsi="宋体"/>
                <w:kern w:val="0"/>
                <w:sz w:val="30"/>
              </w:rPr>
            </w:pPr>
          </w:p>
          <w:p>
            <w:pPr>
              <w:widowControl/>
              <w:rPr>
                <w:rFonts w:ascii="宋体" w:hAnsi="宋体"/>
                <w:kern w:val="0"/>
                <w:sz w:val="30"/>
              </w:rPr>
            </w:pPr>
          </w:p>
          <w:p>
            <w:pPr>
              <w:widowControl/>
              <w:rPr>
                <w:rFonts w:ascii="宋体" w:hAnsi="宋体"/>
                <w:kern w:val="0"/>
                <w:sz w:val="30"/>
              </w:rPr>
            </w:pPr>
          </w:p>
          <w:p>
            <w:pPr>
              <w:widowControl/>
              <w:ind w:right="464"/>
              <w:jc w:val="center"/>
              <w:rPr>
                <w:rFonts w:ascii="宋体" w:hAnsi="宋体"/>
                <w:kern w:val="0"/>
                <w:sz w:val="28"/>
              </w:rPr>
            </w:pPr>
            <w:r>
              <w:rPr>
                <w:rFonts w:hint="eastAsia" w:ascii="仿宋_GB2312" w:eastAsia="仿宋_GB2312"/>
                <w:spacing w:val="-4"/>
                <w:sz w:val="24"/>
              </w:rPr>
              <w:t xml:space="preserve">                                              </w:t>
            </w:r>
            <w:r>
              <w:rPr>
                <w:rFonts w:hint="eastAsia" w:ascii="宋体" w:hAnsi="宋体"/>
                <w:kern w:val="0"/>
                <w:sz w:val="28"/>
              </w:rPr>
              <w:t xml:space="preserve">   </w:t>
            </w:r>
          </w:p>
          <w:p>
            <w:pPr>
              <w:widowControl/>
              <w:ind w:right="464"/>
              <w:jc w:val="center"/>
              <w:rPr>
                <w:rFonts w:ascii="宋体" w:hAnsi="宋体"/>
                <w:kern w:val="0"/>
                <w:sz w:val="28"/>
              </w:rPr>
            </w:pPr>
          </w:p>
          <w:p>
            <w:pPr>
              <w:widowControl/>
              <w:ind w:right="464"/>
              <w:jc w:val="center"/>
              <w:rPr>
                <w:rFonts w:ascii="宋体" w:hAnsi="宋体"/>
                <w:kern w:val="0"/>
                <w:sz w:val="28"/>
              </w:rPr>
            </w:pPr>
          </w:p>
          <w:p>
            <w:pPr>
              <w:widowControl/>
              <w:ind w:right="464"/>
              <w:jc w:val="center"/>
              <w:rPr>
                <w:rFonts w:ascii="宋体" w:hAnsi="宋体"/>
                <w:kern w:val="0"/>
                <w:sz w:val="28"/>
              </w:rPr>
            </w:pPr>
          </w:p>
          <w:p>
            <w:pPr>
              <w:widowControl/>
              <w:ind w:right="464"/>
              <w:jc w:val="center"/>
              <w:rPr>
                <w:rFonts w:ascii="宋体" w:hAnsi="宋体"/>
                <w:kern w:val="0"/>
                <w:sz w:val="28"/>
              </w:rPr>
            </w:pPr>
          </w:p>
          <w:p>
            <w:pPr>
              <w:widowControl/>
              <w:ind w:right="464"/>
              <w:jc w:val="center"/>
              <w:rPr>
                <w:rFonts w:ascii="宋体" w:hAnsi="宋体"/>
                <w:kern w:val="0"/>
                <w:sz w:val="28"/>
              </w:rPr>
            </w:pPr>
          </w:p>
          <w:p>
            <w:pPr>
              <w:widowControl/>
              <w:ind w:right="464"/>
              <w:jc w:val="center"/>
              <w:rPr>
                <w:rFonts w:ascii="宋体" w:hAnsi="宋体"/>
                <w:kern w:val="0"/>
                <w:sz w:val="28"/>
              </w:rPr>
            </w:pPr>
          </w:p>
          <w:p>
            <w:pPr>
              <w:widowControl/>
              <w:ind w:right="464"/>
              <w:jc w:val="center"/>
              <w:rPr>
                <w:rFonts w:ascii="宋体" w:hAnsi="宋体"/>
                <w:kern w:val="0"/>
                <w:sz w:val="28"/>
              </w:rPr>
            </w:pPr>
          </w:p>
          <w:p>
            <w:pPr>
              <w:widowControl/>
              <w:ind w:right="464"/>
              <w:jc w:val="center"/>
              <w:rPr>
                <w:rFonts w:ascii="宋体" w:hAnsi="宋体"/>
                <w:kern w:val="0"/>
                <w:sz w:val="28"/>
              </w:rPr>
            </w:pPr>
          </w:p>
          <w:p>
            <w:pPr>
              <w:widowControl/>
              <w:ind w:right="464"/>
              <w:jc w:val="center"/>
              <w:rPr>
                <w:rFonts w:ascii="宋体" w:hAnsi="宋体"/>
                <w:kern w:val="0"/>
                <w:sz w:val="28"/>
              </w:rPr>
            </w:pPr>
          </w:p>
          <w:p>
            <w:pPr>
              <w:widowControl/>
              <w:ind w:right="464"/>
              <w:jc w:val="center"/>
              <w:rPr>
                <w:rFonts w:ascii="宋体" w:hAnsi="宋体"/>
                <w:kern w:val="0"/>
                <w:sz w:val="28"/>
              </w:rPr>
            </w:pPr>
          </w:p>
          <w:p>
            <w:pPr>
              <w:widowControl/>
              <w:ind w:right="464"/>
              <w:jc w:val="center"/>
              <w:rPr>
                <w:rFonts w:ascii="宋体" w:hAnsi="宋体"/>
                <w:kern w:val="0"/>
                <w:sz w:val="28"/>
              </w:rPr>
            </w:pPr>
          </w:p>
          <w:p>
            <w:pPr>
              <w:widowControl/>
              <w:ind w:right="464"/>
              <w:jc w:val="center"/>
              <w:rPr>
                <w:rFonts w:ascii="宋体" w:hAnsi="宋体"/>
                <w:kern w:val="0"/>
                <w:sz w:val="28"/>
              </w:rPr>
            </w:pPr>
            <w:r>
              <w:rPr>
                <w:rFonts w:hint="eastAsia" w:ascii="宋体" w:hAnsi="宋体"/>
                <w:kern w:val="0"/>
                <w:sz w:val="28"/>
              </w:rPr>
              <w:t xml:space="preserve">                          （盖章） </w:t>
            </w:r>
          </w:p>
          <w:p>
            <w:pPr>
              <w:widowControl/>
              <w:ind w:firstLine="4900" w:firstLineChars="1750"/>
              <w:rPr>
                <w:rFonts w:ascii="宋体" w:hAnsi="宋体"/>
                <w:kern w:val="0"/>
                <w:sz w:val="28"/>
              </w:rPr>
            </w:pPr>
            <w:r>
              <w:rPr>
                <w:rFonts w:hint="eastAsia" w:ascii="宋体" w:hAnsi="宋体"/>
                <w:kern w:val="0"/>
                <w:sz w:val="28"/>
              </w:rPr>
              <w:t>年     月     日</w:t>
            </w:r>
          </w:p>
          <w:p>
            <w:pPr>
              <w:widowControl/>
              <w:jc w:val="right"/>
              <w:rPr>
                <w:rFonts w:ascii="宋体" w:hAnsi="宋体"/>
                <w:kern w:val="0"/>
                <w:sz w:val="24"/>
              </w:rPr>
            </w:pPr>
          </w:p>
        </w:tc>
      </w:tr>
    </w:tbl>
    <w:p>
      <w:pPr>
        <w:jc w:val="center"/>
        <w:rPr>
          <w:rFonts w:ascii="方正小标宋简体" w:hAnsi="宋体" w:eastAsia="方正小标宋简体"/>
          <w:b/>
          <w:sz w:val="44"/>
          <w:szCs w:val="44"/>
        </w:rPr>
      </w:pP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组织概述</w:t>
      </w:r>
    </w:p>
    <w:p>
      <w:pPr>
        <w:pStyle w:val="2"/>
        <w:snapToGrid w:val="0"/>
        <w:rPr>
          <w:rFonts w:ascii="宋体" w:hAnsi="宋体"/>
          <w:sz w:val="21"/>
          <w:szCs w:val="21"/>
        </w:rPr>
      </w:pPr>
    </w:p>
    <w:p>
      <w:pPr>
        <w:spacing w:line="560" w:lineRule="exact"/>
        <w:ind w:firstLine="560" w:firstLineChars="200"/>
        <w:rPr>
          <w:rFonts w:eastAsia="方正仿宋_GBK"/>
          <w:sz w:val="28"/>
          <w:szCs w:val="28"/>
        </w:rPr>
      </w:pPr>
      <w:r>
        <w:rPr>
          <w:rFonts w:eastAsia="方正仿宋_GBK"/>
          <w:sz w:val="28"/>
          <w:szCs w:val="28"/>
        </w:rPr>
        <w:t>注：按GB/Z 19579-2012《卓越绩效评价准则实施指南》附录B的要求撰写，限5000字以内。</w:t>
      </w:r>
    </w:p>
    <w:p>
      <w:pPr>
        <w:pStyle w:val="2"/>
        <w:snapToGrid w:val="0"/>
        <w:rPr>
          <w:kern w:val="2"/>
          <w:sz w:val="21"/>
          <w:szCs w:val="24"/>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pStyle w:val="2"/>
        <w:snapToGrid w:val="0"/>
        <w:rPr>
          <w:rFonts w:ascii="宋体" w:hAnsi="宋体"/>
          <w:sz w:val="21"/>
          <w:szCs w:val="21"/>
        </w:rPr>
      </w:pP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组织自我评价报告</w:t>
      </w:r>
    </w:p>
    <w:p>
      <w:pPr>
        <w:spacing w:line="500" w:lineRule="exact"/>
        <w:jc w:val="center"/>
        <w:rPr>
          <w:rFonts w:ascii="宋体" w:hAnsi="宋体"/>
          <w:b/>
          <w:sz w:val="44"/>
          <w:szCs w:val="44"/>
        </w:rPr>
      </w:pPr>
    </w:p>
    <w:p>
      <w:pPr>
        <w:spacing w:line="560" w:lineRule="exact"/>
        <w:ind w:firstLine="560" w:firstLineChars="200"/>
        <w:rPr>
          <w:rFonts w:eastAsia="方正仿宋_GBK"/>
          <w:sz w:val="28"/>
          <w:szCs w:val="28"/>
        </w:rPr>
      </w:pPr>
      <w:r>
        <w:rPr>
          <w:rFonts w:eastAsia="方正仿宋_GBK"/>
          <w:sz w:val="28"/>
          <w:szCs w:val="28"/>
        </w:rPr>
        <w:t>注：自我评价报告内容应应对照评定准则（GB/T 19580—2012）的具体要求，逐条从采用方法、工作展开和实施结果三个方面用数据和事实进行评价说明，必要时可使用图表，各条中有关说明的内容可互相引用，但应注明。需要追溯性说明的限申报前三年内；不需追溯性说明的只说明上年及当前情况。报告应结构严谨、紧密结合申报组织实际展开叙述，总篇幅控制在3万字内（含图表）；</w:t>
      </w:r>
    </w:p>
    <w:p>
      <w:pPr>
        <w:spacing w:line="620" w:lineRule="exact"/>
        <w:ind w:firstLine="723" w:firstLineChars="200"/>
        <w:rPr>
          <w:rFonts w:ascii="宋体" w:hAnsi="宋体"/>
          <w:b/>
          <w:sz w:val="36"/>
          <w:szCs w:val="36"/>
        </w:rPr>
      </w:pPr>
    </w:p>
    <w:p>
      <w:pPr>
        <w:spacing w:line="620" w:lineRule="exact"/>
        <w:ind w:firstLine="723" w:firstLineChars="200"/>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rPr>
          <w:rFonts w:ascii="仿宋_GB2312" w:eastAsia="仿宋_GB2312"/>
          <w:b/>
          <w:sz w:val="24"/>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相关证实性材料</w:t>
      </w: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rPr>
          <w:rFonts w:ascii="方正小标宋简体" w:eastAsia="方正小标宋简体"/>
          <w:sz w:val="24"/>
        </w:rPr>
      </w:pPr>
    </w:p>
    <w:p>
      <w:pPr>
        <w:spacing w:line="640" w:lineRule="exact"/>
        <w:jc w:val="center"/>
        <w:rPr>
          <w:rFonts w:ascii="方正小标宋简体" w:hAnsi="宋体" w:eastAsia="方正小标宋简体"/>
          <w:sz w:val="44"/>
          <w:szCs w:val="44"/>
        </w:rPr>
      </w:pPr>
      <w:r>
        <w:rPr>
          <w:rFonts w:hint="eastAsia" w:ascii="方正小标宋简体" w:eastAsia="方正小标宋简体"/>
          <w:sz w:val="44"/>
          <w:szCs w:val="44"/>
        </w:rPr>
        <w:t>补充证实性材料</w:t>
      </w:r>
    </w:p>
    <w:p>
      <w:pPr>
        <w:ind w:firstLine="160" w:firstLineChars="50"/>
        <w:rPr>
          <w:rFonts w:eastAsia="仿宋_GB2312"/>
          <w:sz w:val="32"/>
          <w:szCs w:val="32"/>
        </w:rPr>
      </w:pPr>
    </w:p>
    <w:p/>
    <w:p/>
    <w:sectPr>
      <w:pgSz w:w="11906" w:h="16838"/>
      <w:pgMar w:top="1985" w:right="1418" w:bottom="158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19 -</w:t>
    </w:r>
    <w:r>
      <w:fldChar w:fldCharType="end"/>
    </w:r>
  </w:p>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p>
    <w:pPr>
      <w:pStyle w:val="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17824"/>
    <w:rsid w:val="3D117824"/>
    <w:rsid w:val="6606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after="120"/>
    </w:pPr>
    <w:rPr>
      <w:kern w:val="11"/>
      <w:sz w:val="16"/>
      <w:szCs w:val="16"/>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mbria" w:hAnsi="Cambria"/>
      <w:b/>
      <w:bCs/>
      <w:kern w:val="11"/>
      <w:sz w:val="32"/>
      <w:szCs w:val="32"/>
    </w:rPr>
  </w:style>
  <w:style w:type="character" w:customStyle="1" w:styleId="8">
    <w:name w:val="address2"/>
    <w:qFormat/>
    <w:uiPriority w:val="0"/>
    <w:rPr>
      <w:color w:val="444444"/>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2021-09-03T01:23:00Z</dcterms:created>
  <dc:creator>冬鼬</dc:creator>
  <cp:lastModifiedBy>冬鼬</cp:lastModifiedBy>
  <dcterms:modified xsi:type="dcterms:W3CDTF">2021-09-03T01:26:06Z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EA97B529C2F0437E8AC396E0A6CB3545</vt:lpwstr>
  </property>
</Properties>
</file>