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bookmarkEnd w:id="2"/>
    <w:p>
      <w:pPr>
        <w:pStyle w:val="5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不合格项目小知识</w:t>
      </w:r>
    </w:p>
    <w:p>
      <w:pPr>
        <w:pStyle w:val="6"/>
        <w:bidi w:val="0"/>
        <w:ind w:firstLine="643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一、氟苯尼考</w:t>
      </w:r>
    </w:p>
    <w:p>
      <w:pPr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氟苯尼考又称氟甲砜霉素，是一种兽医专用酰胺醇类广谱抗菌药，主要用于敏感细菌所致的猪、鸡、鱼的细菌性疾病。长期食用检出氟苯尼考的食品，对人体健康有一定风险。《食品安全国家标准食品中兽药最大残留限量》（GB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31650—20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）中规定，氟苯尼考在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中最大使用量为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0μg/kg。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中检出氟苯尼考的原因，可能是违规用药治疗蛋鸡疾病导致氟苯尼考在其体内残留，进而传递至鸡蛋中。</w:t>
      </w:r>
    </w:p>
    <w:p>
      <w:pPr>
        <w:pStyle w:val="6"/>
        <w:bidi w:val="0"/>
        <w:ind w:firstLine="643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</w:t>
      </w:r>
      <w:bookmarkStart w:id="0" w:name="_Toc12841"/>
      <w:bookmarkStart w:id="1" w:name="_Toc16852"/>
      <w:r>
        <w:rPr>
          <w:rFonts w:hint="eastAsia"/>
          <w:sz w:val="32"/>
          <w:szCs w:val="32"/>
          <w:lang w:eastAsia="zh-CN"/>
        </w:rPr>
        <w:t>恩诺沙星</w:t>
      </w:r>
    </w:p>
    <w:bookmarkEnd w:id="0"/>
    <w:bookmarkEnd w:id="1"/>
    <w:p>
      <w:pPr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31650-20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）中规定，恩诺沙星在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中最大残留限量值为10μg/kg；鸡蛋中检出恩诺沙星的原因，可能是违规用药治疗蛋鸡疾病导致恩诺沙星在其体内残留，进而传递至鸡蛋中。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3438"/>
    <w:rsid w:val="0C28141D"/>
    <w:rsid w:val="0CF57C23"/>
    <w:rsid w:val="0E3147CF"/>
    <w:rsid w:val="17C60980"/>
    <w:rsid w:val="2A213028"/>
    <w:rsid w:val="2B4E0905"/>
    <w:rsid w:val="35FB2318"/>
    <w:rsid w:val="3CA63A06"/>
    <w:rsid w:val="3D8F0F1B"/>
    <w:rsid w:val="436A4639"/>
    <w:rsid w:val="4F9D0B27"/>
    <w:rsid w:val="542D31A9"/>
    <w:rsid w:val="5693627E"/>
    <w:rsid w:val="592F645A"/>
    <w:rsid w:val="5A617AD1"/>
    <w:rsid w:val="5D8B3438"/>
    <w:rsid w:val="68DC2549"/>
    <w:rsid w:val="6D65019A"/>
    <w:rsid w:val="70070CB0"/>
    <w:rsid w:val="7F7723A9"/>
    <w:rsid w:val="D7E7ED5B"/>
    <w:rsid w:val="EEE78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4"/>
      <w:szCs w:val="24"/>
      <w:lang w:val="en-US" w:eastAsia="en-US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/>
      <w:b/>
      <w:kern w:val="44"/>
      <w:sz w:val="32"/>
      <w:szCs w:val="24"/>
    </w:rPr>
  </w:style>
  <w:style w:type="paragraph" w:styleId="6">
    <w:name w:val="heading 2"/>
    <w:basedOn w:val="1"/>
    <w:next w:val="1"/>
    <w:link w:val="16"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/>
      <w:b/>
      <w:bCs/>
      <w:sz w:val="30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  <w:sz w:val="28"/>
    </w:rPr>
  </w:style>
  <w:style w:type="paragraph" w:styleId="8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仿宋"/>
      <w:b/>
    </w:rPr>
  </w:style>
  <w:style w:type="paragraph" w:styleId="9">
    <w:name w:val="heading 5"/>
    <w:basedOn w:val="1"/>
    <w:next w:val="1"/>
    <w:semiHidden/>
    <w:unhideWhenUsed/>
    <w:qFormat/>
    <w:uiPriority w:val="0"/>
    <w:pPr>
      <w:widowControl/>
      <w:tabs>
        <w:tab w:val="left" w:pos="560"/>
      </w:tabs>
      <w:spacing w:line="360" w:lineRule="auto"/>
      <w:ind w:left="0" w:firstLine="0"/>
      <w:jc w:val="left"/>
      <w:outlineLvl w:val="4"/>
    </w:pPr>
    <w:rPr>
      <w:rFonts w:ascii="Times New Roman" w:hAnsi="Times New Roman" w:eastAsia="仿宋" w:cstheme="minorBidi"/>
      <w:b/>
      <w:bCs/>
      <w:sz w:val="24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10"/>
    <w:qFormat/>
    <w:uiPriority w:val="0"/>
    <w:pPr>
      <w:ind w:firstLine="420" w:firstLineChars="100"/>
    </w:pPr>
  </w:style>
  <w:style w:type="character" w:customStyle="1" w:styleId="15">
    <w:name w:val="标题 1 Char"/>
    <w:link w:val="5"/>
    <w:qFormat/>
    <w:uiPriority w:val="0"/>
    <w:rPr>
      <w:rFonts w:ascii="Times New Roman" w:hAnsi="Times New Roman" w:eastAsia="仿宋"/>
      <w:b/>
      <w:kern w:val="44"/>
      <w:sz w:val="32"/>
      <w:szCs w:val="24"/>
      <w:lang w:eastAsia="zh-CN"/>
    </w:rPr>
  </w:style>
  <w:style w:type="character" w:customStyle="1" w:styleId="16">
    <w:name w:val="标题 2 Char"/>
    <w:basedOn w:val="14"/>
    <w:link w:val="6"/>
    <w:qFormat/>
    <w:uiPriority w:val="9"/>
    <w:rPr>
      <w:rFonts w:ascii="Times New Roman" w:hAnsi="Times New Roman"/>
      <w:b/>
      <w:bCs/>
      <w:sz w:val="30"/>
      <w:szCs w:val="32"/>
    </w:rPr>
  </w:style>
  <w:style w:type="character" w:customStyle="1" w:styleId="17">
    <w:name w:val="标题 4 Char"/>
    <w:link w:val="8"/>
    <w:qFormat/>
    <w:uiPriority w:val="0"/>
    <w:rPr>
      <w:rFonts w:ascii="Times New Roman" w:hAnsi="Times New Roman" w:eastAsia="仿宋" w:cs="宋体"/>
      <w:b/>
      <w:bCs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749</Characters>
  <Lines>0</Lines>
  <Paragraphs>0</Paragraphs>
  <TotalTime>4</TotalTime>
  <ScaleCrop>false</ScaleCrop>
  <LinksUpToDate>false</LinksUpToDate>
  <CharactersWithSpaces>755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2025-04-21T10:57:00Z</dcterms:created>
  <dc:creator>小土逗</dc:creator>
  <cp:lastModifiedBy>hss</cp:lastModifiedBy>
  <dcterms:modified xsi:type="dcterms:W3CDTF">2026-01-30T09:22:31Z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C8690D29962F4D918EFF86287172A22F_11</vt:lpwstr>
  </property>
  <property fmtid="{D5CDD505-2E9C-101B-9397-08002B2CF9AE}" pid="4" name="KSOTemplateDocerSaveRecord">
    <vt:lpwstr>eyJoZGlkIjoiMDZlMzUwZGM1MGI3MDM1OGM2YWY2MTE3NjBlMmNlNDMiLCJ1c2VySWQiOiIzMDgwMzMyNjUifQ==</vt:lpwstr>
  </property>
</Properties>
</file>